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FADC1" w14:textId="77777777" w:rsidR="00C52FFE" w:rsidRDefault="00C52FFE">
      <w:pPr>
        <w:jc w:val="center"/>
      </w:pPr>
      <w:bookmarkStart w:id="0" w:name="_Hlk62558454"/>
    </w:p>
    <w:p w14:paraId="62DFADC2" w14:textId="77777777" w:rsidR="00C52FFE" w:rsidRDefault="00C52FFE">
      <w:pPr>
        <w:jc w:val="center"/>
      </w:pPr>
    </w:p>
    <w:p w14:paraId="62DFADC3" w14:textId="77777777" w:rsidR="00C52FFE" w:rsidRDefault="00C52FFE">
      <w:pPr>
        <w:jc w:val="center"/>
      </w:pPr>
    </w:p>
    <w:p w14:paraId="62DFADC4" w14:textId="77777777" w:rsidR="00C52FFE" w:rsidRDefault="0008492C">
      <w:pPr>
        <w:jc w:val="center"/>
      </w:pPr>
      <w:r>
        <w:rPr>
          <w:b/>
          <w:bCs/>
          <w:noProof/>
          <w:sz w:val="36"/>
          <w:szCs w:val="36"/>
        </w:rPr>
        <w:drawing>
          <wp:inline distT="0" distB="0" distL="0" distR="0" wp14:anchorId="62DFADC1" wp14:editId="62DFADC2">
            <wp:extent cx="1434711" cy="601446"/>
            <wp:effectExtent l="0" t="0" r="0" b="8154"/>
            <wp:docPr id="1"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434711" cy="601446"/>
                    </a:xfrm>
                    <a:prstGeom prst="rect">
                      <a:avLst/>
                    </a:prstGeom>
                    <a:noFill/>
                    <a:ln>
                      <a:noFill/>
                      <a:prstDash/>
                    </a:ln>
                  </pic:spPr>
                </pic:pic>
              </a:graphicData>
            </a:graphic>
          </wp:inline>
        </w:drawing>
      </w:r>
    </w:p>
    <w:p w14:paraId="4C071E97" w14:textId="77777777" w:rsidR="00563B93" w:rsidRPr="00563B93" w:rsidRDefault="00563B93" w:rsidP="00563B93">
      <w:pPr>
        <w:autoSpaceDE w:val="0"/>
        <w:adjustRightInd w:val="0"/>
        <w:spacing w:after="0" w:line="240" w:lineRule="auto"/>
        <w:textAlignment w:val="auto"/>
        <w:rPr>
          <w:rFonts w:ascii="Open Sans" w:hAnsi="Open Sans" w:cs="Open Sans"/>
          <w:color w:val="000000"/>
          <w:sz w:val="24"/>
          <w:szCs w:val="24"/>
        </w:rPr>
      </w:pPr>
    </w:p>
    <w:p w14:paraId="24558DA8" w14:textId="4EB1E3FA" w:rsidR="00563B93" w:rsidRPr="00563B93" w:rsidRDefault="00563B93" w:rsidP="00563B93">
      <w:pPr>
        <w:autoSpaceDE w:val="0"/>
        <w:adjustRightInd w:val="0"/>
        <w:spacing w:after="0" w:line="240" w:lineRule="auto"/>
        <w:textAlignment w:val="auto"/>
        <w:rPr>
          <w:rFonts w:ascii="Open Sans" w:hAnsi="Open Sans" w:cs="Open Sans"/>
          <w:color w:val="000000"/>
          <w:sz w:val="24"/>
          <w:szCs w:val="24"/>
        </w:rPr>
      </w:pPr>
    </w:p>
    <w:p w14:paraId="62DFADC7" w14:textId="5FDF1F37" w:rsidR="00C52FFE" w:rsidRDefault="00563B93" w:rsidP="00563B93">
      <w:pPr>
        <w:spacing w:after="0" w:line="240" w:lineRule="auto"/>
        <w:jc w:val="center"/>
        <w:textAlignment w:val="auto"/>
        <w:rPr>
          <w:rFonts w:cs="Calibri"/>
          <w:b/>
          <w:sz w:val="32"/>
          <w:szCs w:val="20"/>
          <w:lang w:eastAsia="en-GB"/>
        </w:rPr>
      </w:pPr>
      <w:r w:rsidRPr="00563B93">
        <w:rPr>
          <w:rFonts w:ascii="Open Sans" w:hAnsi="Open Sans" w:cs="Open Sans"/>
          <w:b/>
          <w:bCs/>
          <w:color w:val="000000"/>
          <w:sz w:val="45"/>
          <w:szCs w:val="45"/>
        </w:rPr>
        <w:t xml:space="preserve">Conflict of </w:t>
      </w:r>
      <w:r>
        <w:rPr>
          <w:rFonts w:ascii="Open Sans" w:hAnsi="Open Sans" w:cs="Open Sans"/>
          <w:b/>
          <w:bCs/>
          <w:color w:val="000000"/>
          <w:sz w:val="45"/>
          <w:szCs w:val="45"/>
        </w:rPr>
        <w:t>I</w:t>
      </w:r>
      <w:r w:rsidRPr="00563B93">
        <w:rPr>
          <w:rFonts w:ascii="Open Sans" w:hAnsi="Open Sans" w:cs="Open Sans"/>
          <w:b/>
          <w:bCs/>
          <w:color w:val="000000"/>
          <w:sz w:val="45"/>
          <w:szCs w:val="45"/>
        </w:rPr>
        <w:t xml:space="preserve">nterest </w:t>
      </w:r>
      <w:r>
        <w:rPr>
          <w:rFonts w:ascii="Open Sans" w:hAnsi="Open Sans" w:cs="Open Sans"/>
          <w:b/>
          <w:bCs/>
          <w:color w:val="000000"/>
          <w:sz w:val="45"/>
          <w:szCs w:val="45"/>
        </w:rPr>
        <w:t>P</w:t>
      </w:r>
      <w:r w:rsidRPr="00563B93">
        <w:rPr>
          <w:rFonts w:ascii="Open Sans" w:hAnsi="Open Sans" w:cs="Open Sans"/>
          <w:b/>
          <w:bCs/>
          <w:color w:val="000000"/>
          <w:sz w:val="45"/>
          <w:szCs w:val="45"/>
        </w:rPr>
        <w:t>olicy</w:t>
      </w:r>
    </w:p>
    <w:p w14:paraId="62DFADC8" w14:textId="77777777" w:rsidR="00C52FFE" w:rsidRDefault="00C52FFE">
      <w:pPr>
        <w:spacing w:after="0" w:line="240" w:lineRule="auto"/>
        <w:jc w:val="center"/>
        <w:textAlignment w:val="auto"/>
        <w:rPr>
          <w:rFonts w:cs="Calibri"/>
          <w:b/>
          <w:sz w:val="32"/>
          <w:szCs w:val="20"/>
          <w:lang w:eastAsia="en-GB"/>
        </w:rPr>
      </w:pPr>
    </w:p>
    <w:p w14:paraId="62DFADC9" w14:textId="77777777" w:rsidR="00C52FFE" w:rsidRDefault="00C52FFE">
      <w:pPr>
        <w:spacing w:after="0" w:line="240" w:lineRule="auto"/>
        <w:jc w:val="center"/>
        <w:textAlignment w:val="auto"/>
        <w:rPr>
          <w:rFonts w:cs="Calibri"/>
          <w:b/>
          <w:sz w:val="32"/>
          <w:szCs w:val="20"/>
          <w:lang w:eastAsia="en-GB"/>
        </w:rPr>
      </w:pPr>
    </w:p>
    <w:p w14:paraId="62DFADCA" w14:textId="77777777" w:rsidR="00C52FFE" w:rsidRDefault="00C52FFE">
      <w:pPr>
        <w:spacing w:after="0" w:line="240" w:lineRule="auto"/>
        <w:jc w:val="center"/>
        <w:textAlignment w:val="auto"/>
        <w:rPr>
          <w:rFonts w:cs="Calibri"/>
          <w:b/>
          <w:sz w:val="32"/>
          <w:szCs w:val="20"/>
          <w:lang w:eastAsia="en-GB"/>
        </w:rPr>
      </w:pPr>
    </w:p>
    <w:p w14:paraId="62DFADCB" w14:textId="77777777" w:rsidR="00C52FFE" w:rsidRDefault="00C52FFE">
      <w:pPr>
        <w:spacing w:after="0" w:line="240" w:lineRule="auto"/>
        <w:jc w:val="center"/>
        <w:textAlignment w:val="auto"/>
        <w:rPr>
          <w:rFonts w:cs="Calibri"/>
          <w:b/>
          <w:sz w:val="32"/>
          <w:szCs w:val="20"/>
          <w:lang w:eastAsia="en-GB"/>
        </w:rPr>
      </w:pPr>
    </w:p>
    <w:p w14:paraId="62DFADCC" w14:textId="77777777" w:rsidR="00C52FFE" w:rsidRDefault="00C52FFE">
      <w:pPr>
        <w:spacing w:after="0" w:line="240" w:lineRule="auto"/>
        <w:jc w:val="center"/>
        <w:textAlignment w:val="auto"/>
        <w:rPr>
          <w:rFonts w:cs="Calibri"/>
          <w:b/>
          <w:sz w:val="32"/>
          <w:szCs w:val="20"/>
          <w:lang w:eastAsia="en-GB"/>
        </w:rPr>
      </w:pPr>
    </w:p>
    <w:p w14:paraId="62DFADCD" w14:textId="1033E44A" w:rsidR="00C52FFE" w:rsidRDefault="00C52FFE">
      <w:pPr>
        <w:spacing w:after="0" w:line="240" w:lineRule="auto"/>
        <w:jc w:val="center"/>
        <w:textAlignment w:val="auto"/>
        <w:rPr>
          <w:rFonts w:cs="Calibri"/>
          <w:b/>
          <w:sz w:val="32"/>
          <w:szCs w:val="20"/>
          <w:lang w:eastAsia="en-GB"/>
        </w:rPr>
      </w:pPr>
    </w:p>
    <w:p w14:paraId="31C9A315" w14:textId="1F8218F3" w:rsidR="001516C1" w:rsidRDefault="001516C1">
      <w:pPr>
        <w:spacing w:after="0" w:line="240" w:lineRule="auto"/>
        <w:jc w:val="center"/>
        <w:textAlignment w:val="auto"/>
        <w:rPr>
          <w:rFonts w:cs="Calibri"/>
          <w:b/>
          <w:sz w:val="32"/>
          <w:szCs w:val="20"/>
          <w:lang w:eastAsia="en-GB"/>
        </w:rPr>
      </w:pPr>
    </w:p>
    <w:p w14:paraId="5D03DE38" w14:textId="7870F02B" w:rsidR="001516C1" w:rsidRDefault="001516C1">
      <w:pPr>
        <w:spacing w:after="0" w:line="240" w:lineRule="auto"/>
        <w:jc w:val="center"/>
        <w:textAlignment w:val="auto"/>
        <w:rPr>
          <w:rFonts w:cs="Calibri"/>
          <w:b/>
          <w:sz w:val="32"/>
          <w:szCs w:val="20"/>
          <w:lang w:eastAsia="en-GB"/>
        </w:rPr>
      </w:pPr>
    </w:p>
    <w:p w14:paraId="1FBA9C0E" w14:textId="77777777" w:rsidR="001516C1" w:rsidRDefault="001516C1">
      <w:pPr>
        <w:spacing w:after="0" w:line="240" w:lineRule="auto"/>
        <w:jc w:val="center"/>
        <w:textAlignment w:val="auto"/>
        <w:rPr>
          <w:rFonts w:cs="Calibri"/>
          <w:b/>
          <w:sz w:val="32"/>
          <w:szCs w:val="20"/>
          <w:lang w:eastAsia="en-GB"/>
        </w:rPr>
      </w:pPr>
    </w:p>
    <w:p w14:paraId="62DFADCE" w14:textId="77777777" w:rsidR="00C52FFE" w:rsidRDefault="00C52FFE">
      <w:pPr>
        <w:spacing w:after="0" w:line="240" w:lineRule="auto"/>
        <w:jc w:val="center"/>
        <w:textAlignment w:val="auto"/>
        <w:rPr>
          <w:rFonts w:cs="Calibri"/>
          <w:b/>
          <w:sz w:val="32"/>
          <w:szCs w:val="20"/>
          <w:lang w:eastAsia="en-GB"/>
        </w:rPr>
      </w:pPr>
    </w:p>
    <w:p w14:paraId="62DFADCF" w14:textId="530D55C0" w:rsidR="00C52FFE" w:rsidRDefault="0008492C">
      <w:pPr>
        <w:spacing w:after="0" w:line="240" w:lineRule="auto"/>
        <w:ind w:left="-709"/>
        <w:textAlignment w:val="auto"/>
      </w:pPr>
      <w:r>
        <w:rPr>
          <w:rFonts w:cs="Calibri"/>
          <w:b/>
          <w:bCs/>
          <w:sz w:val="28"/>
          <w:szCs w:val="28"/>
          <w:lang w:eastAsia="en-GB"/>
        </w:rPr>
        <w:t>Date written:</w:t>
      </w:r>
      <w:r>
        <w:rPr>
          <w:rFonts w:cs="Calibri"/>
          <w:color w:val="008000"/>
          <w:sz w:val="28"/>
          <w:szCs w:val="28"/>
          <w:lang w:eastAsia="en-GB"/>
        </w:rPr>
        <w:t xml:space="preserve"> </w:t>
      </w:r>
      <w:r w:rsidR="00A66DA5">
        <w:rPr>
          <w:rFonts w:cs="Calibri"/>
          <w:sz w:val="28"/>
          <w:szCs w:val="28"/>
          <w:lang w:eastAsia="en-GB"/>
        </w:rPr>
        <w:t>January 2024</w:t>
      </w:r>
    </w:p>
    <w:p w14:paraId="62DFADD0" w14:textId="77777777" w:rsidR="00C52FFE" w:rsidRDefault="00C52FFE">
      <w:pPr>
        <w:spacing w:after="0" w:line="240" w:lineRule="auto"/>
        <w:ind w:left="-709"/>
        <w:textAlignment w:val="auto"/>
        <w:rPr>
          <w:rFonts w:cs="Calibri"/>
          <w:sz w:val="28"/>
          <w:szCs w:val="28"/>
          <w:lang w:eastAsia="en-GB"/>
        </w:rPr>
      </w:pPr>
    </w:p>
    <w:p w14:paraId="62DFADD1" w14:textId="7E50716E" w:rsidR="00C52FFE" w:rsidRDefault="0008492C">
      <w:pPr>
        <w:spacing w:after="0" w:line="240" w:lineRule="auto"/>
        <w:ind w:left="-709"/>
        <w:textAlignment w:val="auto"/>
        <w:rPr>
          <w:rFonts w:cs="Calibri"/>
          <w:sz w:val="28"/>
          <w:szCs w:val="28"/>
          <w:lang w:eastAsia="en-GB"/>
        </w:rPr>
      </w:pPr>
      <w:r>
        <w:rPr>
          <w:rFonts w:cs="Calibri"/>
          <w:b/>
          <w:bCs/>
          <w:sz w:val="28"/>
          <w:szCs w:val="28"/>
          <w:lang w:eastAsia="en-GB"/>
        </w:rPr>
        <w:t>Written by:</w:t>
      </w:r>
      <w:r>
        <w:rPr>
          <w:rFonts w:cs="Calibri"/>
          <w:sz w:val="28"/>
          <w:szCs w:val="28"/>
          <w:lang w:eastAsia="en-GB"/>
        </w:rPr>
        <w:t xml:space="preserve"> </w:t>
      </w:r>
      <w:r w:rsidR="00A66DA5">
        <w:rPr>
          <w:rFonts w:cs="Calibri"/>
          <w:sz w:val="28"/>
          <w:szCs w:val="28"/>
          <w:lang w:eastAsia="en-GB"/>
        </w:rPr>
        <w:t xml:space="preserve">Exams officer </w:t>
      </w:r>
    </w:p>
    <w:p w14:paraId="5E097AB2" w14:textId="77777777" w:rsidR="0032326A" w:rsidRDefault="0032326A" w:rsidP="0032326A">
      <w:pPr>
        <w:spacing w:after="0" w:line="240" w:lineRule="auto"/>
        <w:textAlignment w:val="auto"/>
      </w:pPr>
    </w:p>
    <w:p w14:paraId="48530BE0" w14:textId="77777777" w:rsidR="00FE027C" w:rsidRDefault="00FE027C" w:rsidP="00C41B2E">
      <w:pPr>
        <w:spacing w:after="0" w:line="240" w:lineRule="auto"/>
        <w:textAlignment w:val="auto"/>
        <w:rPr>
          <w:rFonts w:cs="Calibri"/>
          <w:b/>
          <w:bCs/>
          <w:sz w:val="28"/>
          <w:szCs w:val="28"/>
          <w:lang w:eastAsia="en-GB"/>
        </w:rPr>
      </w:pPr>
    </w:p>
    <w:p w14:paraId="3A7E6C9D" w14:textId="6A9E8356" w:rsidR="00E343C3" w:rsidRDefault="00E343C3">
      <w:pPr>
        <w:spacing w:after="0" w:line="240" w:lineRule="auto"/>
        <w:ind w:left="-709"/>
        <w:textAlignment w:val="auto"/>
        <w:rPr>
          <w:rFonts w:cs="Calibri"/>
          <w:b/>
          <w:bCs/>
          <w:sz w:val="28"/>
          <w:szCs w:val="28"/>
          <w:lang w:eastAsia="en-GB"/>
        </w:rPr>
      </w:pPr>
      <w:r>
        <w:rPr>
          <w:rFonts w:cs="Calibri"/>
          <w:b/>
          <w:bCs/>
          <w:sz w:val="28"/>
          <w:szCs w:val="28"/>
          <w:lang w:eastAsia="en-GB"/>
        </w:rPr>
        <w:t xml:space="preserve">Date reviewed: </w:t>
      </w:r>
      <w:r w:rsidRPr="00E343C3">
        <w:rPr>
          <w:rFonts w:cs="Calibri"/>
          <w:color w:val="000000" w:themeColor="text1"/>
          <w:sz w:val="28"/>
          <w:szCs w:val="28"/>
          <w:lang w:val="en-US" w:eastAsia="en-GB"/>
        </w:rPr>
        <w:t>November 2024</w:t>
      </w:r>
    </w:p>
    <w:p w14:paraId="62DFADD5" w14:textId="71AB14BF" w:rsidR="00C52FFE" w:rsidRDefault="0008492C">
      <w:pPr>
        <w:spacing w:after="0" w:line="240" w:lineRule="auto"/>
        <w:ind w:left="-709"/>
        <w:textAlignment w:val="auto"/>
      </w:pPr>
      <w:r>
        <w:rPr>
          <w:rFonts w:cs="Calibri"/>
          <w:b/>
          <w:bCs/>
          <w:sz w:val="28"/>
          <w:szCs w:val="28"/>
          <w:lang w:eastAsia="en-GB"/>
        </w:rPr>
        <w:t>Date of next review:</w:t>
      </w:r>
      <w:r w:rsidRPr="00260B1B">
        <w:rPr>
          <w:rFonts w:cs="Calibri"/>
          <w:color w:val="000000" w:themeColor="text1"/>
          <w:sz w:val="28"/>
          <w:szCs w:val="28"/>
          <w:lang w:val="en-US" w:eastAsia="en-GB"/>
        </w:rPr>
        <w:t xml:space="preserve"> </w:t>
      </w:r>
      <w:r w:rsidR="00E343C3">
        <w:rPr>
          <w:rFonts w:cs="Calibri"/>
          <w:color w:val="000000" w:themeColor="text1"/>
          <w:sz w:val="28"/>
          <w:szCs w:val="28"/>
          <w:lang w:val="en-US" w:eastAsia="en-GB"/>
        </w:rPr>
        <w:t>November 2025</w:t>
      </w:r>
    </w:p>
    <w:p w14:paraId="62DFADD6" w14:textId="77777777" w:rsidR="00C52FFE" w:rsidRDefault="00C52FFE">
      <w:pPr>
        <w:spacing w:after="0" w:line="240" w:lineRule="auto"/>
        <w:ind w:left="-709"/>
        <w:textAlignment w:val="auto"/>
        <w:rPr>
          <w:rFonts w:cs="Calibri"/>
          <w:color w:val="008000"/>
          <w:sz w:val="28"/>
          <w:szCs w:val="28"/>
          <w:lang w:eastAsia="en-GB"/>
        </w:rPr>
      </w:pPr>
    </w:p>
    <w:p w14:paraId="62DFADD7" w14:textId="30869AC8" w:rsidR="00C52FFE" w:rsidRDefault="0008492C">
      <w:pPr>
        <w:spacing w:after="0" w:line="240" w:lineRule="auto"/>
        <w:ind w:left="-709"/>
        <w:textAlignment w:val="auto"/>
      </w:pPr>
      <w:r>
        <w:rPr>
          <w:rFonts w:cs="Calibri"/>
          <w:b/>
          <w:bCs/>
          <w:sz w:val="28"/>
          <w:szCs w:val="28"/>
          <w:lang w:eastAsia="en-GB"/>
        </w:rPr>
        <w:t>Version:</w:t>
      </w:r>
      <w:r>
        <w:rPr>
          <w:rFonts w:cs="Calibri"/>
          <w:sz w:val="28"/>
          <w:szCs w:val="28"/>
          <w:lang w:eastAsia="en-GB"/>
        </w:rPr>
        <w:t xml:space="preserve"> </w:t>
      </w:r>
      <w:r w:rsidR="002814C2">
        <w:rPr>
          <w:rFonts w:cs="Calibri"/>
          <w:sz w:val="28"/>
          <w:szCs w:val="28"/>
          <w:lang w:eastAsia="en-GB"/>
        </w:rPr>
        <w:t>2</w:t>
      </w:r>
    </w:p>
    <w:p w14:paraId="62DFADD8" w14:textId="77777777" w:rsidR="00C52FFE" w:rsidRDefault="00C52FFE">
      <w:pPr>
        <w:spacing w:after="0" w:line="240" w:lineRule="auto"/>
        <w:ind w:left="-709"/>
        <w:textAlignment w:val="auto"/>
        <w:rPr>
          <w:rFonts w:cs="Calibri"/>
          <w:color w:val="008000"/>
          <w:sz w:val="40"/>
          <w:szCs w:val="22"/>
          <w:lang w:eastAsia="en-GB"/>
        </w:rPr>
      </w:pPr>
    </w:p>
    <w:p w14:paraId="62DFADD9" w14:textId="77777777" w:rsidR="00C52FFE" w:rsidRDefault="0008492C">
      <w:pPr>
        <w:spacing w:after="0" w:line="240" w:lineRule="auto"/>
        <w:ind w:left="-709"/>
        <w:jc w:val="center"/>
        <w:textAlignment w:val="auto"/>
        <w:rPr>
          <w:rFonts w:eastAsia="Arial" w:cs="Calibri"/>
          <w:b/>
          <w:bCs/>
          <w:sz w:val="30"/>
          <w:szCs w:val="32"/>
          <w:lang w:val="en-US" w:eastAsia="en-GB"/>
        </w:rPr>
      </w:pPr>
      <w:r>
        <w:rPr>
          <w:rFonts w:eastAsia="Arial" w:cs="Calibri"/>
          <w:b/>
          <w:bCs/>
          <w:sz w:val="30"/>
          <w:szCs w:val="32"/>
          <w:lang w:val="en-US" w:eastAsia="en-GB"/>
        </w:rPr>
        <w:t xml:space="preserve">This policy will be reviewed </w:t>
      </w:r>
      <w:r>
        <w:rPr>
          <w:rFonts w:eastAsia="Arial" w:cs="Calibri"/>
          <w:b/>
          <w:bCs/>
          <w:sz w:val="30"/>
          <w:szCs w:val="32"/>
          <w:u w:val="single"/>
          <w:lang w:val="en-US" w:eastAsia="en-GB"/>
        </w:rPr>
        <w:t xml:space="preserve">at least </w:t>
      </w:r>
      <w:r>
        <w:rPr>
          <w:rFonts w:eastAsia="Arial" w:cs="Calibri"/>
          <w:b/>
          <w:bCs/>
          <w:sz w:val="30"/>
          <w:szCs w:val="32"/>
          <w:lang w:val="en-US" w:eastAsia="en-GB"/>
        </w:rPr>
        <w:t>annually and/or following any updates to national and local guidance and procedures.</w:t>
      </w:r>
    </w:p>
    <w:p w14:paraId="3729C6E7" w14:textId="77777777" w:rsidR="00B4367F" w:rsidRPr="00B4367F" w:rsidRDefault="00B4367F" w:rsidP="00B4367F">
      <w:pPr>
        <w:autoSpaceDE w:val="0"/>
        <w:adjustRightInd w:val="0"/>
        <w:spacing w:after="0" w:line="240" w:lineRule="auto"/>
        <w:textAlignment w:val="auto"/>
        <w:rPr>
          <w:rFonts w:ascii="Open Sans" w:hAnsi="Open Sans" w:cs="Open Sans"/>
          <w:color w:val="000000"/>
          <w:sz w:val="24"/>
          <w:szCs w:val="24"/>
        </w:rPr>
      </w:pPr>
    </w:p>
    <w:p w14:paraId="35A74968" w14:textId="77777777" w:rsidR="00A8764C" w:rsidRDefault="00B4367F" w:rsidP="00A8764C">
      <w:pPr>
        <w:spacing w:after="0" w:line="240" w:lineRule="auto"/>
        <w:ind w:left="-709"/>
        <w:jc w:val="center"/>
        <w:textAlignment w:val="auto"/>
        <w:rPr>
          <w:rFonts w:eastAsia="Arial" w:cs="Calibri"/>
          <w:b/>
          <w:bCs/>
          <w:sz w:val="30"/>
          <w:szCs w:val="32"/>
          <w:lang w:val="en-US" w:eastAsia="en-GB"/>
        </w:rPr>
      </w:pPr>
      <w:r w:rsidRPr="00B4367F">
        <w:rPr>
          <w:rFonts w:eastAsia="Arial" w:cs="Calibri"/>
          <w:b/>
          <w:bCs/>
          <w:sz w:val="30"/>
          <w:szCs w:val="32"/>
          <w:lang w:val="en-US" w:eastAsia="en-GB"/>
        </w:rPr>
        <w:t>Reference in the policy to GR relates to relevant sections of the current JCQ publication General Regulations for Approved Centres.</w:t>
      </w:r>
    </w:p>
    <w:p w14:paraId="30645CF4" w14:textId="77777777" w:rsidR="00C41B2E" w:rsidRDefault="00C41B2E" w:rsidP="00A8764C">
      <w:pPr>
        <w:spacing w:after="0" w:line="240" w:lineRule="auto"/>
        <w:ind w:left="-709"/>
        <w:jc w:val="center"/>
        <w:textAlignment w:val="auto"/>
        <w:rPr>
          <w:rFonts w:cs="Calibri"/>
          <w:b/>
          <w:sz w:val="32"/>
          <w:szCs w:val="32"/>
          <w:lang w:eastAsia="en-GB"/>
        </w:rPr>
      </w:pPr>
    </w:p>
    <w:p w14:paraId="0D25173F" w14:textId="77777777" w:rsidR="00C41B2E" w:rsidRDefault="00C41B2E" w:rsidP="00A8764C">
      <w:pPr>
        <w:spacing w:after="0" w:line="240" w:lineRule="auto"/>
        <w:ind w:left="-709"/>
        <w:jc w:val="center"/>
        <w:textAlignment w:val="auto"/>
        <w:rPr>
          <w:rFonts w:cs="Calibri"/>
          <w:b/>
          <w:sz w:val="32"/>
          <w:szCs w:val="32"/>
          <w:lang w:eastAsia="en-GB"/>
        </w:rPr>
      </w:pPr>
    </w:p>
    <w:p w14:paraId="62DFADDF" w14:textId="154EDA9B" w:rsidR="00C52FFE" w:rsidRPr="00A8764C" w:rsidRDefault="0008492C" w:rsidP="00A8764C">
      <w:pPr>
        <w:spacing w:after="0" w:line="240" w:lineRule="auto"/>
        <w:ind w:left="-709"/>
        <w:jc w:val="center"/>
        <w:textAlignment w:val="auto"/>
        <w:rPr>
          <w:rFonts w:eastAsia="Arial" w:cs="Calibri"/>
          <w:b/>
          <w:bCs/>
          <w:sz w:val="30"/>
          <w:szCs w:val="32"/>
          <w:lang w:val="en-US" w:eastAsia="en-GB"/>
        </w:rPr>
      </w:pPr>
      <w:r>
        <w:rPr>
          <w:rFonts w:cs="Calibri"/>
          <w:b/>
          <w:sz w:val="32"/>
          <w:szCs w:val="32"/>
          <w:lang w:eastAsia="en-GB"/>
        </w:rPr>
        <w:lastRenderedPageBreak/>
        <w:t xml:space="preserve">Key Contacts </w:t>
      </w:r>
    </w:p>
    <w:p w14:paraId="03D25B5B" w14:textId="3807745F" w:rsidR="00260B1B" w:rsidRDefault="00260B1B">
      <w:pPr>
        <w:spacing w:after="0" w:line="240" w:lineRule="auto"/>
        <w:ind w:left="-142"/>
        <w:textAlignment w:val="auto"/>
        <w:rPr>
          <w:rFonts w:cs="Calibri"/>
          <w:b/>
          <w:sz w:val="32"/>
          <w:szCs w:val="32"/>
          <w:lang w:eastAsia="en-GB"/>
        </w:rPr>
      </w:pPr>
    </w:p>
    <w:tbl>
      <w:tblPr>
        <w:tblW w:w="10916" w:type="dxa"/>
        <w:tblInd w:w="-952" w:type="dxa"/>
        <w:tblCellMar>
          <w:left w:w="10" w:type="dxa"/>
          <w:right w:w="10" w:type="dxa"/>
        </w:tblCellMar>
        <w:tblLook w:val="0000" w:firstRow="0" w:lastRow="0" w:firstColumn="0" w:lastColumn="0" w:noHBand="0" w:noVBand="0"/>
      </w:tblPr>
      <w:tblGrid>
        <w:gridCol w:w="4395"/>
        <w:gridCol w:w="2552"/>
        <w:gridCol w:w="3969"/>
      </w:tblGrid>
      <w:tr w:rsidR="00960272" w:rsidRPr="00DC1D73" w14:paraId="309C548F" w14:textId="77777777" w:rsidTr="00454F65">
        <w:trPr>
          <w:trHeight w:val="582"/>
        </w:trPr>
        <w:tc>
          <w:tcPr>
            <w:tcW w:w="439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C981461" w14:textId="77777777" w:rsidR="00960272" w:rsidRPr="00DC1D73" w:rsidRDefault="00960272" w:rsidP="00454F65">
            <w:pPr>
              <w:spacing w:after="0" w:line="276" w:lineRule="auto"/>
              <w:jc w:val="center"/>
              <w:rPr>
                <w:rFonts w:eastAsia="Calibri" w:cs="Calibri"/>
                <w:szCs w:val="22"/>
              </w:rPr>
            </w:pPr>
          </w:p>
          <w:p w14:paraId="01529EFD" w14:textId="77777777" w:rsidR="00960272" w:rsidRPr="00DC1D73" w:rsidRDefault="00960272" w:rsidP="00454F65">
            <w:pPr>
              <w:spacing w:after="0" w:line="276" w:lineRule="auto"/>
              <w:jc w:val="center"/>
              <w:rPr>
                <w:rFonts w:eastAsia="Calibri" w:cs="Calibri"/>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9AA09E7" w14:textId="77777777" w:rsidR="00960272" w:rsidRPr="00DC1D73" w:rsidRDefault="00960272" w:rsidP="00454F65">
            <w:pPr>
              <w:spacing w:after="0" w:line="276" w:lineRule="auto"/>
              <w:jc w:val="center"/>
              <w:rPr>
                <w:rFonts w:eastAsia="Calibri" w:cs="Calibri"/>
                <w:b/>
                <w:bCs/>
                <w:szCs w:val="22"/>
              </w:rPr>
            </w:pPr>
            <w:r w:rsidRPr="00DC1D73">
              <w:rPr>
                <w:rFonts w:eastAsia="Calibri" w:cs="Calibri"/>
                <w:b/>
                <w:bCs/>
                <w:szCs w:val="22"/>
              </w:rPr>
              <w:t>Name</w:t>
            </w:r>
          </w:p>
        </w:tc>
        <w:tc>
          <w:tcPr>
            <w:tcW w:w="396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B4AD362" w14:textId="77777777" w:rsidR="00960272" w:rsidRPr="00DC1D73" w:rsidRDefault="00960272" w:rsidP="00454F65">
            <w:pPr>
              <w:spacing w:after="0" w:line="276" w:lineRule="auto"/>
              <w:jc w:val="center"/>
            </w:pPr>
            <w:r w:rsidRPr="00DC1D73">
              <w:rPr>
                <w:rFonts w:cs="Calibri"/>
                <w:b/>
                <w:bCs/>
              </w:rPr>
              <w:t>Cairn Education</w:t>
            </w:r>
            <w:r w:rsidRPr="00DC1D73">
              <w:rPr>
                <w:rFonts w:eastAsia="Calibri" w:cs="Calibri"/>
                <w:b/>
                <w:bCs/>
                <w:szCs w:val="22"/>
              </w:rPr>
              <w:t xml:space="preserve"> contact information </w:t>
            </w:r>
          </w:p>
        </w:tc>
      </w:tr>
      <w:tr w:rsidR="00960272" w:rsidRPr="00DC1D73" w14:paraId="14A03234" w14:textId="77777777" w:rsidTr="00454F65">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CB5AC4" w14:textId="77777777" w:rsidR="00960272" w:rsidRDefault="00960272" w:rsidP="00454F65">
            <w:pPr>
              <w:spacing w:after="0" w:line="276" w:lineRule="auto"/>
              <w:rPr>
                <w:rFonts w:eastAsia="Calibri" w:cs="Calibri"/>
                <w:b/>
                <w:bCs/>
                <w:szCs w:val="22"/>
              </w:rPr>
            </w:pPr>
            <w:r>
              <w:rPr>
                <w:rFonts w:eastAsia="Calibri" w:cs="Calibri"/>
                <w:b/>
                <w:bCs/>
                <w:szCs w:val="22"/>
              </w:rPr>
              <w:t>Director of Cairn Education</w:t>
            </w:r>
          </w:p>
          <w:p w14:paraId="7965EAF7" w14:textId="742F188B" w:rsidR="00DC0C4E" w:rsidRPr="00DC1D73" w:rsidRDefault="00DC0C4E" w:rsidP="00454F65">
            <w:pPr>
              <w:spacing w:after="0" w:line="276" w:lineRule="auto"/>
              <w:rPr>
                <w:rFonts w:eastAsia="Calibri" w:cs="Calibri"/>
                <w:b/>
                <w:bCs/>
                <w:szCs w:val="22"/>
              </w:rPr>
            </w:pPr>
            <w:r>
              <w:rPr>
                <w:rFonts w:eastAsia="Calibri" w:cs="Calibri"/>
                <w:b/>
                <w:bCs/>
                <w:szCs w:val="22"/>
              </w:rPr>
              <w:t>Head of Centre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3F6CC" w14:textId="6F01C05F" w:rsidR="00960272" w:rsidRPr="00DC1D73" w:rsidRDefault="00DC0C4E" w:rsidP="00454F65">
            <w:pPr>
              <w:spacing w:after="0" w:line="276" w:lineRule="auto"/>
              <w:rPr>
                <w:rFonts w:eastAsia="Calibri" w:cs="Calibri"/>
                <w:szCs w:val="22"/>
              </w:rPr>
            </w:pPr>
            <w:r>
              <w:rPr>
                <w:rFonts w:eastAsia="Calibri" w:cs="Calibri"/>
                <w:szCs w:val="22"/>
              </w:rPr>
              <w:t>Rachael Thompson</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FCDB3" w14:textId="77777777" w:rsidR="00960272" w:rsidRDefault="00960272" w:rsidP="00454F65">
            <w:pPr>
              <w:spacing w:after="0" w:line="276" w:lineRule="auto"/>
            </w:pPr>
            <w:hyperlink r:id="rId12" w:history="1">
              <w:r w:rsidRPr="00FC2887">
                <w:rPr>
                  <w:rStyle w:val="Hyperlink"/>
                </w:rPr>
                <w:t>Rachaelthompson@cairneducation.co.uk</w:t>
              </w:r>
            </w:hyperlink>
          </w:p>
          <w:p w14:paraId="0F92FA7C" w14:textId="77777777" w:rsidR="00960272" w:rsidRPr="00DC1D73" w:rsidRDefault="00960272" w:rsidP="00454F65">
            <w:pPr>
              <w:spacing w:after="0" w:line="276" w:lineRule="auto"/>
            </w:pPr>
          </w:p>
        </w:tc>
      </w:tr>
      <w:tr w:rsidR="00DC0C4E" w:rsidRPr="00DC1D73" w14:paraId="003294CA" w14:textId="77777777" w:rsidTr="00454F65">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ADABA" w14:textId="7270C842" w:rsidR="00DC0C4E" w:rsidRDefault="00DC0C4E" w:rsidP="00454F65">
            <w:pPr>
              <w:spacing w:after="0" w:line="276" w:lineRule="auto"/>
              <w:rPr>
                <w:rFonts w:eastAsia="Calibri" w:cs="Calibri"/>
                <w:b/>
                <w:bCs/>
                <w:szCs w:val="22"/>
              </w:rPr>
            </w:pPr>
            <w:r>
              <w:rPr>
                <w:rFonts w:eastAsia="Calibri" w:cs="Calibri"/>
                <w:b/>
                <w:bCs/>
                <w:szCs w:val="22"/>
              </w:rPr>
              <w:t xml:space="preserve">Exams officer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5D05C" w14:textId="42E22C58" w:rsidR="00DC0C4E" w:rsidRDefault="00DC0C4E" w:rsidP="00454F65">
            <w:pPr>
              <w:spacing w:after="0" w:line="276" w:lineRule="auto"/>
              <w:rPr>
                <w:rFonts w:eastAsia="Calibri" w:cs="Calibri"/>
                <w:szCs w:val="22"/>
              </w:rPr>
            </w:pPr>
            <w:r>
              <w:rPr>
                <w:rFonts w:eastAsia="Calibri" w:cs="Calibri"/>
                <w:szCs w:val="22"/>
              </w:rPr>
              <w:t>Natasha Colahan</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C93D3" w14:textId="6C2B63DE" w:rsidR="00DC0C4E" w:rsidRDefault="00DC0C4E" w:rsidP="00454F65">
            <w:pPr>
              <w:spacing w:after="0" w:line="276" w:lineRule="auto"/>
            </w:pPr>
            <w:hyperlink r:id="rId13" w:history="1">
              <w:r w:rsidRPr="00DE3467">
                <w:rPr>
                  <w:rStyle w:val="Hyperlink"/>
                </w:rPr>
                <w:t>Natashacolahan@cairneducation.co.uk</w:t>
              </w:r>
            </w:hyperlink>
          </w:p>
          <w:p w14:paraId="33773B81" w14:textId="1FD9C471" w:rsidR="00DC0C4E" w:rsidRDefault="00DC0C4E" w:rsidP="00454F65">
            <w:pPr>
              <w:spacing w:after="0" w:line="276" w:lineRule="auto"/>
            </w:pPr>
          </w:p>
        </w:tc>
      </w:tr>
    </w:tbl>
    <w:p w14:paraId="110830D7" w14:textId="77777777" w:rsidR="00260B1B" w:rsidRDefault="00260B1B">
      <w:pPr>
        <w:spacing w:after="0" w:line="240" w:lineRule="auto"/>
        <w:ind w:left="-142"/>
        <w:textAlignment w:val="auto"/>
        <w:rPr>
          <w:rFonts w:cs="Calibri"/>
          <w:b/>
          <w:sz w:val="32"/>
          <w:szCs w:val="32"/>
          <w:lang w:eastAsia="en-GB"/>
        </w:rPr>
      </w:pPr>
    </w:p>
    <w:p w14:paraId="62DFADFA" w14:textId="77777777" w:rsidR="00C52FFE" w:rsidRDefault="00C52FFE">
      <w:pPr>
        <w:spacing w:after="0" w:line="240" w:lineRule="auto"/>
        <w:textAlignment w:val="auto"/>
        <w:rPr>
          <w:rFonts w:cs="Calibri"/>
          <w:b/>
          <w:sz w:val="24"/>
          <w:szCs w:val="20"/>
          <w:lang w:eastAsia="en-GB"/>
        </w:rPr>
      </w:pPr>
    </w:p>
    <w:bookmarkStart w:id="1" w:name="_Toc155707756" w:displacedByCustomXml="next"/>
    <w:sdt>
      <w:sdtPr>
        <w:rPr>
          <w:rFonts w:ascii="Calibri" w:hAnsi="Calibri"/>
          <w:color w:val="auto"/>
          <w:sz w:val="21"/>
          <w:szCs w:val="21"/>
        </w:rPr>
        <w:id w:val="113261013"/>
        <w:docPartObj>
          <w:docPartGallery w:val="Table of Contents"/>
          <w:docPartUnique/>
        </w:docPartObj>
      </w:sdtPr>
      <w:sdtEndPr>
        <w:rPr>
          <w:b/>
          <w:bCs/>
          <w:noProof/>
        </w:rPr>
      </w:sdtEndPr>
      <w:sdtContent>
        <w:p w14:paraId="04EC5561" w14:textId="15629E51" w:rsidR="00855F81" w:rsidRDefault="00855F81">
          <w:pPr>
            <w:pStyle w:val="TOCHeading"/>
          </w:pPr>
          <w:r>
            <w:t>Contents</w:t>
          </w:r>
          <w:bookmarkEnd w:id="1"/>
        </w:p>
        <w:p w14:paraId="2FD39D31" w14:textId="506F6566" w:rsidR="00AA2A23" w:rsidRDefault="00855F81">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r>
            <w:fldChar w:fldCharType="begin"/>
          </w:r>
          <w:r>
            <w:instrText xml:space="preserve"> TOC \o "1-3" \h \z \u </w:instrText>
          </w:r>
          <w:r>
            <w:fldChar w:fldCharType="separate"/>
          </w:r>
          <w:hyperlink w:anchor="_Toc155707756" w:history="1">
            <w:r w:rsidR="00AA2A23" w:rsidRPr="00A118FF">
              <w:rPr>
                <w:rStyle w:val="Hyperlink"/>
                <w:noProof/>
              </w:rPr>
              <w:t>Contents</w:t>
            </w:r>
            <w:r w:rsidR="00AA2A23">
              <w:rPr>
                <w:noProof/>
                <w:webHidden/>
              </w:rPr>
              <w:tab/>
            </w:r>
            <w:r w:rsidR="00AA2A23">
              <w:rPr>
                <w:noProof/>
                <w:webHidden/>
              </w:rPr>
              <w:fldChar w:fldCharType="begin"/>
            </w:r>
            <w:r w:rsidR="00AA2A23">
              <w:rPr>
                <w:noProof/>
                <w:webHidden/>
              </w:rPr>
              <w:instrText xml:space="preserve"> PAGEREF _Toc155707756 \h </w:instrText>
            </w:r>
            <w:r w:rsidR="00AA2A23">
              <w:rPr>
                <w:noProof/>
                <w:webHidden/>
              </w:rPr>
            </w:r>
            <w:r w:rsidR="00AA2A23">
              <w:rPr>
                <w:noProof/>
                <w:webHidden/>
              </w:rPr>
              <w:fldChar w:fldCharType="separate"/>
            </w:r>
            <w:r w:rsidR="00AA2A23">
              <w:rPr>
                <w:noProof/>
                <w:webHidden/>
              </w:rPr>
              <w:t>2</w:t>
            </w:r>
            <w:r w:rsidR="00AA2A23">
              <w:rPr>
                <w:noProof/>
                <w:webHidden/>
              </w:rPr>
              <w:fldChar w:fldCharType="end"/>
            </w:r>
          </w:hyperlink>
        </w:p>
        <w:p w14:paraId="64421F84" w14:textId="4453A8DE" w:rsidR="00AA2A23" w:rsidRDefault="00AA2A23">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707757" w:history="1">
            <w:r w:rsidRPr="00A118FF">
              <w:rPr>
                <w:rStyle w:val="Hyperlink"/>
                <w:noProof/>
              </w:rPr>
              <w:t>Introduction</w:t>
            </w:r>
            <w:r>
              <w:rPr>
                <w:noProof/>
                <w:webHidden/>
              </w:rPr>
              <w:tab/>
            </w:r>
            <w:r>
              <w:rPr>
                <w:noProof/>
                <w:webHidden/>
              </w:rPr>
              <w:fldChar w:fldCharType="begin"/>
            </w:r>
            <w:r>
              <w:rPr>
                <w:noProof/>
                <w:webHidden/>
              </w:rPr>
              <w:instrText xml:space="preserve"> PAGEREF _Toc155707757 \h </w:instrText>
            </w:r>
            <w:r>
              <w:rPr>
                <w:noProof/>
                <w:webHidden/>
              </w:rPr>
            </w:r>
            <w:r>
              <w:rPr>
                <w:noProof/>
                <w:webHidden/>
              </w:rPr>
              <w:fldChar w:fldCharType="separate"/>
            </w:r>
            <w:r>
              <w:rPr>
                <w:noProof/>
                <w:webHidden/>
              </w:rPr>
              <w:t>2</w:t>
            </w:r>
            <w:r>
              <w:rPr>
                <w:noProof/>
                <w:webHidden/>
              </w:rPr>
              <w:fldChar w:fldCharType="end"/>
            </w:r>
          </w:hyperlink>
        </w:p>
        <w:p w14:paraId="57BFE611" w14:textId="5DC385E7" w:rsidR="00AA2A23" w:rsidRDefault="00AA2A23">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707758" w:history="1">
            <w:r w:rsidRPr="00A118FF">
              <w:rPr>
                <w:rStyle w:val="Hyperlink"/>
                <w:noProof/>
                <w:lang w:eastAsia="en-GB"/>
              </w:rPr>
              <w:t>Purpose of this policy</w:t>
            </w:r>
            <w:r>
              <w:rPr>
                <w:noProof/>
                <w:webHidden/>
              </w:rPr>
              <w:tab/>
            </w:r>
            <w:r>
              <w:rPr>
                <w:noProof/>
                <w:webHidden/>
              </w:rPr>
              <w:fldChar w:fldCharType="begin"/>
            </w:r>
            <w:r>
              <w:rPr>
                <w:noProof/>
                <w:webHidden/>
              </w:rPr>
              <w:instrText xml:space="preserve"> PAGEREF _Toc155707758 \h </w:instrText>
            </w:r>
            <w:r>
              <w:rPr>
                <w:noProof/>
                <w:webHidden/>
              </w:rPr>
            </w:r>
            <w:r>
              <w:rPr>
                <w:noProof/>
                <w:webHidden/>
              </w:rPr>
              <w:fldChar w:fldCharType="separate"/>
            </w:r>
            <w:r>
              <w:rPr>
                <w:noProof/>
                <w:webHidden/>
              </w:rPr>
              <w:t>3</w:t>
            </w:r>
            <w:r>
              <w:rPr>
                <w:noProof/>
                <w:webHidden/>
              </w:rPr>
              <w:fldChar w:fldCharType="end"/>
            </w:r>
          </w:hyperlink>
        </w:p>
        <w:p w14:paraId="77E9EF37" w14:textId="5D58319C" w:rsidR="00AA2A23" w:rsidRDefault="00AA2A23">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707759" w:history="1">
            <w:r w:rsidRPr="00A118FF">
              <w:rPr>
                <w:rStyle w:val="Hyperlink"/>
                <w:noProof/>
                <w:lang w:eastAsia="en-GB"/>
              </w:rPr>
              <w:t>General Principles</w:t>
            </w:r>
            <w:r>
              <w:rPr>
                <w:noProof/>
                <w:webHidden/>
              </w:rPr>
              <w:tab/>
            </w:r>
            <w:r>
              <w:rPr>
                <w:noProof/>
                <w:webHidden/>
              </w:rPr>
              <w:fldChar w:fldCharType="begin"/>
            </w:r>
            <w:r>
              <w:rPr>
                <w:noProof/>
                <w:webHidden/>
              </w:rPr>
              <w:instrText xml:space="preserve"> PAGEREF _Toc155707759 \h </w:instrText>
            </w:r>
            <w:r>
              <w:rPr>
                <w:noProof/>
                <w:webHidden/>
              </w:rPr>
            </w:r>
            <w:r>
              <w:rPr>
                <w:noProof/>
                <w:webHidden/>
              </w:rPr>
              <w:fldChar w:fldCharType="separate"/>
            </w:r>
            <w:r>
              <w:rPr>
                <w:noProof/>
                <w:webHidden/>
              </w:rPr>
              <w:t>3</w:t>
            </w:r>
            <w:r>
              <w:rPr>
                <w:noProof/>
                <w:webHidden/>
              </w:rPr>
              <w:fldChar w:fldCharType="end"/>
            </w:r>
          </w:hyperlink>
        </w:p>
        <w:p w14:paraId="648B1766" w14:textId="56BD70B6" w:rsidR="00AA2A23" w:rsidRDefault="00AA2A23">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707760" w:history="1">
            <w:r w:rsidRPr="00A118FF">
              <w:rPr>
                <w:rStyle w:val="Hyperlink"/>
                <w:noProof/>
                <w:lang w:eastAsia="en-GB"/>
              </w:rPr>
              <w:t>Declaration Process</w:t>
            </w:r>
            <w:r>
              <w:rPr>
                <w:noProof/>
                <w:webHidden/>
              </w:rPr>
              <w:tab/>
            </w:r>
            <w:r>
              <w:rPr>
                <w:noProof/>
                <w:webHidden/>
              </w:rPr>
              <w:fldChar w:fldCharType="begin"/>
            </w:r>
            <w:r>
              <w:rPr>
                <w:noProof/>
                <w:webHidden/>
              </w:rPr>
              <w:instrText xml:space="preserve"> PAGEREF _Toc155707760 \h </w:instrText>
            </w:r>
            <w:r>
              <w:rPr>
                <w:noProof/>
                <w:webHidden/>
              </w:rPr>
            </w:r>
            <w:r>
              <w:rPr>
                <w:noProof/>
                <w:webHidden/>
              </w:rPr>
              <w:fldChar w:fldCharType="separate"/>
            </w:r>
            <w:r>
              <w:rPr>
                <w:noProof/>
                <w:webHidden/>
              </w:rPr>
              <w:t>3</w:t>
            </w:r>
            <w:r>
              <w:rPr>
                <w:noProof/>
                <w:webHidden/>
              </w:rPr>
              <w:fldChar w:fldCharType="end"/>
            </w:r>
          </w:hyperlink>
        </w:p>
        <w:p w14:paraId="470D9F29" w14:textId="4FBCC320" w:rsidR="00AA2A23" w:rsidRDefault="00AA2A23">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707761" w:history="1">
            <w:r w:rsidRPr="00A118FF">
              <w:rPr>
                <w:rStyle w:val="Hyperlink"/>
                <w:noProof/>
                <w:lang w:eastAsia="en-GB"/>
              </w:rPr>
              <w:t>Managing conflicts of interest</w:t>
            </w:r>
            <w:r>
              <w:rPr>
                <w:noProof/>
                <w:webHidden/>
              </w:rPr>
              <w:tab/>
            </w:r>
            <w:r>
              <w:rPr>
                <w:noProof/>
                <w:webHidden/>
              </w:rPr>
              <w:fldChar w:fldCharType="begin"/>
            </w:r>
            <w:r>
              <w:rPr>
                <w:noProof/>
                <w:webHidden/>
              </w:rPr>
              <w:instrText xml:space="preserve"> PAGEREF _Toc155707761 \h </w:instrText>
            </w:r>
            <w:r>
              <w:rPr>
                <w:noProof/>
                <w:webHidden/>
              </w:rPr>
            </w:r>
            <w:r>
              <w:rPr>
                <w:noProof/>
                <w:webHidden/>
              </w:rPr>
              <w:fldChar w:fldCharType="separate"/>
            </w:r>
            <w:r>
              <w:rPr>
                <w:noProof/>
                <w:webHidden/>
              </w:rPr>
              <w:t>3</w:t>
            </w:r>
            <w:r>
              <w:rPr>
                <w:noProof/>
                <w:webHidden/>
              </w:rPr>
              <w:fldChar w:fldCharType="end"/>
            </w:r>
          </w:hyperlink>
        </w:p>
        <w:p w14:paraId="709FD271" w14:textId="24E75B86" w:rsidR="00AA2A23" w:rsidRDefault="00AA2A23">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707762" w:history="1">
            <w:r w:rsidRPr="00A118FF">
              <w:rPr>
                <w:rStyle w:val="Hyperlink"/>
                <w:noProof/>
                <w:lang w:eastAsia="en-GB"/>
              </w:rPr>
              <w:t>Roles and responsibilities</w:t>
            </w:r>
            <w:r>
              <w:rPr>
                <w:noProof/>
                <w:webHidden/>
              </w:rPr>
              <w:tab/>
            </w:r>
            <w:r>
              <w:rPr>
                <w:noProof/>
                <w:webHidden/>
              </w:rPr>
              <w:fldChar w:fldCharType="begin"/>
            </w:r>
            <w:r>
              <w:rPr>
                <w:noProof/>
                <w:webHidden/>
              </w:rPr>
              <w:instrText xml:space="preserve"> PAGEREF _Toc155707762 \h </w:instrText>
            </w:r>
            <w:r>
              <w:rPr>
                <w:noProof/>
                <w:webHidden/>
              </w:rPr>
            </w:r>
            <w:r>
              <w:rPr>
                <w:noProof/>
                <w:webHidden/>
              </w:rPr>
              <w:fldChar w:fldCharType="separate"/>
            </w:r>
            <w:r>
              <w:rPr>
                <w:noProof/>
                <w:webHidden/>
              </w:rPr>
              <w:t>3</w:t>
            </w:r>
            <w:r>
              <w:rPr>
                <w:noProof/>
                <w:webHidden/>
              </w:rPr>
              <w:fldChar w:fldCharType="end"/>
            </w:r>
          </w:hyperlink>
        </w:p>
        <w:p w14:paraId="79940CC7" w14:textId="3E591E21" w:rsidR="00855F81" w:rsidRDefault="00855F81">
          <w:r>
            <w:rPr>
              <w:b/>
              <w:bCs/>
              <w:noProof/>
            </w:rPr>
            <w:fldChar w:fldCharType="end"/>
          </w:r>
        </w:p>
      </w:sdtContent>
    </w:sdt>
    <w:p w14:paraId="6B443F7A" w14:textId="37D47EA9" w:rsidR="00C76FD1" w:rsidRDefault="00516E1D" w:rsidP="00A00C5B">
      <w:pPr>
        <w:pStyle w:val="Heading1"/>
      </w:pPr>
      <w:bookmarkStart w:id="2" w:name="_Toc155707757"/>
      <w:r w:rsidRPr="00A8764C">
        <w:t>Introduction</w:t>
      </w:r>
      <w:bookmarkEnd w:id="2"/>
    </w:p>
    <w:p w14:paraId="2DC79355" w14:textId="77777777" w:rsidR="00A00C5B" w:rsidRPr="00A00C5B" w:rsidRDefault="00A00C5B" w:rsidP="00A00C5B"/>
    <w:p w14:paraId="7182746A" w14:textId="77777777" w:rsidR="00AB5990" w:rsidRDefault="00C76FD1" w:rsidP="00AB5990">
      <w:pPr>
        <w:pStyle w:val="ListParagraph"/>
        <w:numPr>
          <w:ilvl w:val="0"/>
          <w:numId w:val="32"/>
        </w:numPr>
        <w:spacing w:after="0" w:line="240" w:lineRule="auto"/>
        <w:textAlignment w:val="auto"/>
        <w:rPr>
          <w:rFonts w:cs="Calibri"/>
          <w:bCs/>
          <w:sz w:val="22"/>
          <w:szCs w:val="22"/>
          <w:lang w:eastAsia="en-GB"/>
        </w:rPr>
      </w:pPr>
      <w:r w:rsidRPr="00AB5990">
        <w:rPr>
          <w:rFonts w:cs="Calibri"/>
          <w:bCs/>
          <w:sz w:val="22"/>
          <w:szCs w:val="22"/>
          <w:lang w:eastAsia="en-GB"/>
        </w:rPr>
        <w:t xml:space="preserve">It is the responsibility of the head of centre to ensure that Cairn Education has a written conflicts of interest policy in place available for inspection. </w:t>
      </w:r>
    </w:p>
    <w:p w14:paraId="3518D5C5" w14:textId="77777777" w:rsidR="00AB5990" w:rsidRDefault="00AB5990" w:rsidP="00AB5990">
      <w:pPr>
        <w:pStyle w:val="ListParagraph"/>
        <w:spacing w:after="0" w:line="240" w:lineRule="auto"/>
        <w:textAlignment w:val="auto"/>
        <w:rPr>
          <w:rFonts w:cs="Calibri"/>
          <w:bCs/>
          <w:sz w:val="22"/>
          <w:szCs w:val="22"/>
          <w:lang w:eastAsia="en-GB"/>
        </w:rPr>
      </w:pPr>
    </w:p>
    <w:p w14:paraId="34108A80" w14:textId="3043E13D" w:rsidR="004E3D9B" w:rsidRDefault="00C76FD1" w:rsidP="00AB5990">
      <w:pPr>
        <w:pStyle w:val="ListParagraph"/>
        <w:numPr>
          <w:ilvl w:val="0"/>
          <w:numId w:val="32"/>
        </w:numPr>
        <w:spacing w:after="0" w:line="240" w:lineRule="auto"/>
        <w:textAlignment w:val="auto"/>
        <w:rPr>
          <w:rFonts w:cs="Calibri"/>
          <w:bCs/>
          <w:sz w:val="22"/>
          <w:szCs w:val="22"/>
          <w:lang w:eastAsia="en-GB"/>
        </w:rPr>
      </w:pPr>
      <w:r w:rsidRPr="00AB5990">
        <w:rPr>
          <w:rFonts w:cs="Calibri"/>
          <w:bCs/>
          <w:sz w:val="22"/>
          <w:szCs w:val="22"/>
          <w:lang w:eastAsia="en-GB"/>
        </w:rPr>
        <w:t>This policy confirms that Cairn Education</w:t>
      </w:r>
      <w:r w:rsidR="00AB5990">
        <w:rPr>
          <w:rFonts w:cs="Calibri"/>
          <w:bCs/>
          <w:sz w:val="22"/>
          <w:szCs w:val="22"/>
          <w:lang w:eastAsia="en-GB"/>
        </w:rPr>
        <w:t xml:space="preserve"> m</w:t>
      </w:r>
      <w:r w:rsidRPr="00AB5990">
        <w:rPr>
          <w:rFonts w:cs="Calibri"/>
          <w:bCs/>
          <w:sz w:val="22"/>
          <w:szCs w:val="22"/>
          <w:lang w:eastAsia="en-GB"/>
        </w:rPr>
        <w:t xml:space="preserve">anages conflicts of interest by informing the awarding bodies, before the published deadline for entries for each examination series, of: </w:t>
      </w:r>
    </w:p>
    <w:p w14:paraId="5DCA91B1" w14:textId="77777777" w:rsidR="00AB5990" w:rsidRPr="00AB5990" w:rsidRDefault="00AB5990" w:rsidP="00AB5990">
      <w:pPr>
        <w:spacing w:after="0" w:line="240" w:lineRule="auto"/>
        <w:textAlignment w:val="auto"/>
        <w:rPr>
          <w:rFonts w:cs="Calibri"/>
          <w:bCs/>
          <w:sz w:val="22"/>
          <w:szCs w:val="22"/>
          <w:lang w:eastAsia="en-GB"/>
        </w:rPr>
      </w:pPr>
    </w:p>
    <w:p w14:paraId="59CDFF27" w14:textId="77777777" w:rsidR="00DC6A39" w:rsidRPr="004E3D9B" w:rsidRDefault="00C76FD1" w:rsidP="00AB5990">
      <w:pPr>
        <w:pStyle w:val="ListParagraph"/>
        <w:numPr>
          <w:ilvl w:val="0"/>
          <w:numId w:val="33"/>
        </w:numPr>
        <w:spacing w:after="0" w:line="240" w:lineRule="auto"/>
        <w:ind w:left="1208" w:hanging="357"/>
        <w:textAlignment w:val="auto"/>
        <w:rPr>
          <w:rFonts w:cs="Calibri"/>
          <w:bCs/>
          <w:sz w:val="22"/>
          <w:szCs w:val="22"/>
          <w:lang w:eastAsia="en-GB"/>
        </w:rPr>
      </w:pPr>
      <w:r w:rsidRPr="004E3D9B">
        <w:rPr>
          <w:rFonts w:cs="Calibri"/>
          <w:bCs/>
          <w:sz w:val="22"/>
          <w:szCs w:val="22"/>
          <w:lang w:eastAsia="en-GB"/>
        </w:rPr>
        <w:t>any members of centre staff who are taking qualifications at their own centre which include internally assessed components/units</w:t>
      </w:r>
    </w:p>
    <w:p w14:paraId="5A634677" w14:textId="669E4127" w:rsidR="00C76FD1" w:rsidRPr="004E3D9B" w:rsidRDefault="00C76FD1" w:rsidP="00AB5990">
      <w:pPr>
        <w:pStyle w:val="ListParagraph"/>
        <w:numPr>
          <w:ilvl w:val="0"/>
          <w:numId w:val="33"/>
        </w:numPr>
        <w:spacing w:after="0" w:line="240" w:lineRule="auto"/>
        <w:ind w:left="1208" w:hanging="357"/>
        <w:textAlignment w:val="auto"/>
        <w:rPr>
          <w:rFonts w:cs="Calibri"/>
          <w:bCs/>
          <w:sz w:val="22"/>
          <w:szCs w:val="22"/>
          <w:lang w:eastAsia="en-GB"/>
        </w:rPr>
      </w:pPr>
      <w:r w:rsidRPr="004E3D9B">
        <w:rPr>
          <w:rFonts w:cs="Calibri"/>
          <w:bCs/>
          <w:sz w:val="22"/>
          <w:szCs w:val="22"/>
          <w:lang w:eastAsia="en-GB"/>
        </w:rPr>
        <w:t xml:space="preserve">any members of centre staff who are teaching and preparing members of their family (which includes step-family, foster family and similar close relationships) or close friends and their immediate family (e.g. son/daughter) for qualifications which include internally assessed components/units </w:t>
      </w:r>
    </w:p>
    <w:p w14:paraId="2D932430" w14:textId="77777777" w:rsidR="00C76FD1" w:rsidRPr="004E3D9B" w:rsidRDefault="00C76FD1" w:rsidP="00C76FD1">
      <w:pPr>
        <w:spacing w:after="0" w:line="240" w:lineRule="auto"/>
        <w:ind w:left="360"/>
        <w:textAlignment w:val="auto"/>
        <w:rPr>
          <w:rFonts w:cs="Calibri"/>
          <w:bCs/>
          <w:sz w:val="22"/>
          <w:szCs w:val="22"/>
          <w:lang w:eastAsia="en-GB"/>
        </w:rPr>
      </w:pPr>
    </w:p>
    <w:p w14:paraId="7CCA13C8" w14:textId="2DC3E45B" w:rsidR="0097021D" w:rsidRPr="00AB5990" w:rsidRDefault="00AB5990" w:rsidP="00AB5990">
      <w:pPr>
        <w:pStyle w:val="ListParagraph"/>
        <w:numPr>
          <w:ilvl w:val="0"/>
          <w:numId w:val="32"/>
        </w:numPr>
        <w:spacing w:after="0" w:line="240" w:lineRule="auto"/>
        <w:textAlignment w:val="auto"/>
        <w:rPr>
          <w:rFonts w:cs="Calibri"/>
          <w:bCs/>
          <w:sz w:val="22"/>
          <w:szCs w:val="22"/>
          <w:lang w:eastAsia="en-GB"/>
        </w:rPr>
      </w:pPr>
      <w:r>
        <w:rPr>
          <w:rFonts w:cs="Calibri"/>
          <w:bCs/>
          <w:sz w:val="22"/>
          <w:szCs w:val="22"/>
          <w:lang w:eastAsia="en-GB"/>
        </w:rPr>
        <w:t>Cairn Education m</w:t>
      </w:r>
      <w:r w:rsidR="00C76FD1" w:rsidRPr="00AB5990">
        <w:rPr>
          <w:rFonts w:cs="Calibri"/>
          <w:bCs/>
          <w:sz w:val="22"/>
          <w:szCs w:val="22"/>
          <w:lang w:eastAsia="en-GB"/>
        </w:rPr>
        <w:t xml:space="preserve">aintains clear records of all instances where: </w:t>
      </w:r>
    </w:p>
    <w:p w14:paraId="421630EF" w14:textId="77777777" w:rsidR="004E3D9B" w:rsidRPr="004E3D9B" w:rsidRDefault="004E3D9B" w:rsidP="00C76FD1">
      <w:pPr>
        <w:spacing w:after="0" w:line="240" w:lineRule="auto"/>
        <w:ind w:left="360"/>
        <w:textAlignment w:val="auto"/>
        <w:rPr>
          <w:rFonts w:cs="Calibri"/>
          <w:bCs/>
          <w:sz w:val="22"/>
          <w:szCs w:val="22"/>
          <w:lang w:eastAsia="en-GB"/>
        </w:rPr>
      </w:pPr>
    </w:p>
    <w:p w14:paraId="77E32E20" w14:textId="77777777" w:rsidR="00AB5990" w:rsidRDefault="00C76FD1" w:rsidP="00E0756A">
      <w:pPr>
        <w:pStyle w:val="ListParagraph"/>
        <w:numPr>
          <w:ilvl w:val="0"/>
          <w:numId w:val="34"/>
        </w:numPr>
        <w:spacing w:after="0" w:line="240" w:lineRule="auto"/>
        <w:ind w:left="1208" w:hanging="357"/>
        <w:textAlignment w:val="auto"/>
        <w:rPr>
          <w:rFonts w:cs="Calibri"/>
          <w:bCs/>
          <w:sz w:val="22"/>
          <w:szCs w:val="22"/>
          <w:lang w:eastAsia="en-GB"/>
        </w:rPr>
      </w:pPr>
      <w:r w:rsidRPr="004E3D9B">
        <w:rPr>
          <w:rFonts w:cs="Calibri"/>
          <w:bCs/>
          <w:sz w:val="22"/>
          <w:szCs w:val="22"/>
          <w:lang w:eastAsia="en-GB"/>
        </w:rPr>
        <w:t>exams office staff have members of their family (which includes step-family, foster family and similar close relationships) or close friends and their immediate family (e.g. son/daughter) being entered for examinations and assessments either at the centre itself or other centres</w:t>
      </w:r>
    </w:p>
    <w:p w14:paraId="3D9C9049" w14:textId="77777777" w:rsidR="00AB5990" w:rsidRDefault="00C76FD1" w:rsidP="00AB5990">
      <w:pPr>
        <w:pStyle w:val="ListParagraph"/>
        <w:numPr>
          <w:ilvl w:val="0"/>
          <w:numId w:val="34"/>
        </w:numPr>
        <w:spacing w:after="0" w:line="240" w:lineRule="auto"/>
        <w:textAlignment w:val="auto"/>
        <w:rPr>
          <w:rFonts w:cs="Calibri"/>
          <w:bCs/>
          <w:sz w:val="22"/>
          <w:szCs w:val="22"/>
          <w:lang w:eastAsia="en-GB"/>
        </w:rPr>
      </w:pPr>
      <w:r w:rsidRPr="00AB5990">
        <w:rPr>
          <w:rFonts w:cs="Calibri"/>
          <w:bCs/>
          <w:sz w:val="22"/>
          <w:szCs w:val="22"/>
          <w:lang w:eastAsia="en-GB"/>
        </w:rPr>
        <w:lastRenderedPageBreak/>
        <w:t>centre staff are taking qualifications at their own centre which do not include internally assessed components/units</w:t>
      </w:r>
    </w:p>
    <w:p w14:paraId="4BCF26EE" w14:textId="0DBA42AD" w:rsidR="00C76FD1" w:rsidRPr="00AB5990" w:rsidRDefault="00C76FD1" w:rsidP="00AB5990">
      <w:pPr>
        <w:pStyle w:val="ListParagraph"/>
        <w:numPr>
          <w:ilvl w:val="0"/>
          <w:numId w:val="34"/>
        </w:numPr>
        <w:spacing w:after="0" w:line="240" w:lineRule="auto"/>
        <w:textAlignment w:val="auto"/>
        <w:rPr>
          <w:rFonts w:cs="Calibri"/>
          <w:bCs/>
          <w:sz w:val="22"/>
          <w:szCs w:val="22"/>
          <w:lang w:eastAsia="en-GB"/>
        </w:rPr>
      </w:pPr>
      <w:r w:rsidRPr="00AB5990">
        <w:rPr>
          <w:rFonts w:cs="Calibri"/>
          <w:bCs/>
          <w:sz w:val="22"/>
          <w:szCs w:val="22"/>
          <w:lang w:eastAsia="en-GB"/>
        </w:rPr>
        <w:t>centre staff are taking qualifications at other centres (GR 5.3)</w:t>
      </w:r>
    </w:p>
    <w:p w14:paraId="79DDA8F9" w14:textId="73D69A2C" w:rsidR="00AB5990" w:rsidRPr="00AB5990" w:rsidRDefault="005E323C" w:rsidP="00A00C5B">
      <w:pPr>
        <w:pStyle w:val="Heading1"/>
        <w:rPr>
          <w:lang w:eastAsia="en-GB"/>
        </w:rPr>
      </w:pPr>
      <w:bookmarkStart w:id="3" w:name="_Toc155707758"/>
      <w:r>
        <w:rPr>
          <w:lang w:eastAsia="en-GB"/>
        </w:rPr>
        <w:t>Purpose of this policy</w:t>
      </w:r>
      <w:bookmarkEnd w:id="3"/>
    </w:p>
    <w:p w14:paraId="669B2803" w14:textId="283300C1" w:rsidR="00AC7F65" w:rsidRPr="00AB5990" w:rsidRDefault="003D6549" w:rsidP="003D6549">
      <w:pPr>
        <w:pStyle w:val="ListParagraph"/>
        <w:numPr>
          <w:ilvl w:val="0"/>
          <w:numId w:val="32"/>
        </w:numPr>
        <w:spacing w:after="0" w:line="240" w:lineRule="auto"/>
        <w:textAlignment w:val="auto"/>
        <w:rPr>
          <w:rFonts w:cs="Calibri"/>
          <w:bCs/>
          <w:sz w:val="22"/>
          <w:szCs w:val="22"/>
          <w:lang w:eastAsia="en-GB"/>
        </w:rPr>
      </w:pPr>
      <w:r w:rsidRPr="00AB5990">
        <w:rPr>
          <w:rFonts w:cs="Calibri"/>
          <w:bCs/>
          <w:sz w:val="22"/>
          <w:szCs w:val="22"/>
          <w:lang w:eastAsia="en-GB"/>
        </w:rPr>
        <w:t>The purpose of this policy is to confirm how Cairn Education manages conflicts of interest under normal delivery arrangements in accordance with the regulations.</w:t>
      </w:r>
    </w:p>
    <w:p w14:paraId="77A46479" w14:textId="4E5A4308" w:rsidR="00683B19" w:rsidRPr="00AB5990" w:rsidRDefault="00DE4F94" w:rsidP="00A00C5B">
      <w:pPr>
        <w:pStyle w:val="Heading1"/>
        <w:rPr>
          <w:lang w:eastAsia="en-GB"/>
        </w:rPr>
      </w:pPr>
      <w:bookmarkStart w:id="4" w:name="_Toc155707759"/>
      <w:r>
        <w:rPr>
          <w:lang w:eastAsia="en-GB"/>
        </w:rPr>
        <w:t>General Principles</w:t>
      </w:r>
      <w:bookmarkEnd w:id="4"/>
    </w:p>
    <w:p w14:paraId="342A968E" w14:textId="77777777" w:rsidR="00BB2482" w:rsidRPr="00AB5990" w:rsidRDefault="00683B19" w:rsidP="00AB5990">
      <w:pPr>
        <w:pStyle w:val="ListParagraph"/>
        <w:numPr>
          <w:ilvl w:val="0"/>
          <w:numId w:val="32"/>
        </w:numPr>
        <w:spacing w:after="0" w:line="240" w:lineRule="auto"/>
        <w:textAlignment w:val="auto"/>
        <w:rPr>
          <w:rFonts w:cs="Calibri"/>
          <w:bCs/>
          <w:sz w:val="22"/>
          <w:szCs w:val="22"/>
          <w:lang w:eastAsia="en-GB"/>
        </w:rPr>
      </w:pPr>
      <w:r w:rsidRPr="00AB5990">
        <w:rPr>
          <w:rFonts w:cs="Calibri"/>
          <w:bCs/>
          <w:sz w:val="22"/>
          <w:szCs w:val="22"/>
          <w:lang w:eastAsia="en-GB"/>
        </w:rPr>
        <w:t xml:space="preserve">A process is in place to </w:t>
      </w:r>
      <w:r w:rsidR="00AD148F" w:rsidRPr="00AB5990">
        <w:rPr>
          <w:rFonts w:cs="Calibri"/>
          <w:bCs/>
          <w:sz w:val="22"/>
          <w:szCs w:val="22"/>
          <w:lang w:eastAsia="en-GB"/>
        </w:rPr>
        <w:t>r</w:t>
      </w:r>
      <w:r w:rsidRPr="00AB5990">
        <w:rPr>
          <w:rFonts w:cs="Calibri"/>
          <w:bCs/>
          <w:sz w:val="22"/>
          <w:szCs w:val="22"/>
          <w:lang w:eastAsia="en-GB"/>
        </w:rPr>
        <w:t>eview processes annually to ensure that all conflicts of interest or potential conflicts of interest are managed and resolved.</w:t>
      </w:r>
    </w:p>
    <w:p w14:paraId="568016D0" w14:textId="77777777" w:rsidR="00BB2482" w:rsidRPr="004E3D9B" w:rsidRDefault="00BB2482" w:rsidP="00BB2482">
      <w:pPr>
        <w:spacing w:after="0" w:line="240" w:lineRule="auto"/>
        <w:ind w:left="360"/>
        <w:textAlignment w:val="auto"/>
        <w:rPr>
          <w:rFonts w:cs="Calibri"/>
          <w:bCs/>
          <w:sz w:val="22"/>
          <w:szCs w:val="22"/>
          <w:lang w:eastAsia="en-GB"/>
        </w:rPr>
      </w:pPr>
    </w:p>
    <w:p w14:paraId="663303FB" w14:textId="77777777" w:rsidR="007D2541" w:rsidRPr="00AB5990" w:rsidRDefault="00683B19" w:rsidP="00AB5990">
      <w:pPr>
        <w:pStyle w:val="ListParagraph"/>
        <w:numPr>
          <w:ilvl w:val="0"/>
          <w:numId w:val="32"/>
        </w:numPr>
        <w:spacing w:after="0" w:line="240" w:lineRule="auto"/>
        <w:textAlignment w:val="auto"/>
        <w:rPr>
          <w:rFonts w:cs="Calibri"/>
          <w:bCs/>
          <w:sz w:val="22"/>
          <w:szCs w:val="22"/>
          <w:lang w:eastAsia="en-GB"/>
        </w:rPr>
      </w:pPr>
      <w:r w:rsidRPr="00AB5990">
        <w:rPr>
          <w:rFonts w:cs="Calibri"/>
          <w:bCs/>
          <w:sz w:val="22"/>
          <w:szCs w:val="22"/>
          <w:lang w:eastAsia="en-GB"/>
        </w:rPr>
        <w:t>Ensure that anyone who has access to confidential assessment material for a qualification understands the confidential nature of the content</w:t>
      </w:r>
      <w:r w:rsidR="007D2541" w:rsidRPr="00AB5990">
        <w:rPr>
          <w:rFonts w:cs="Calibri"/>
          <w:bCs/>
          <w:sz w:val="22"/>
          <w:szCs w:val="22"/>
          <w:lang w:eastAsia="en-GB"/>
        </w:rPr>
        <w:t>.</w:t>
      </w:r>
    </w:p>
    <w:p w14:paraId="4EA6103A" w14:textId="1B1CA9BB" w:rsidR="007D2541" w:rsidRPr="004E3D9B" w:rsidRDefault="007D2541" w:rsidP="00AB5990">
      <w:pPr>
        <w:spacing w:after="0" w:line="240" w:lineRule="auto"/>
        <w:ind w:left="360" w:firstLine="50"/>
        <w:textAlignment w:val="auto"/>
        <w:rPr>
          <w:rFonts w:cs="Calibri"/>
          <w:bCs/>
          <w:sz w:val="22"/>
          <w:szCs w:val="22"/>
          <w:lang w:eastAsia="en-GB"/>
        </w:rPr>
      </w:pPr>
    </w:p>
    <w:p w14:paraId="7D456016" w14:textId="1A94B95D" w:rsidR="007D2541" w:rsidRPr="00AB5990" w:rsidRDefault="00683B19" w:rsidP="00AB5990">
      <w:pPr>
        <w:pStyle w:val="ListParagraph"/>
        <w:numPr>
          <w:ilvl w:val="0"/>
          <w:numId w:val="32"/>
        </w:numPr>
        <w:spacing w:after="0" w:line="240" w:lineRule="auto"/>
        <w:textAlignment w:val="auto"/>
        <w:rPr>
          <w:rFonts w:cs="Calibri"/>
          <w:bCs/>
          <w:sz w:val="22"/>
          <w:szCs w:val="22"/>
          <w:lang w:eastAsia="en-GB"/>
        </w:rPr>
      </w:pPr>
      <w:r w:rsidRPr="00AB5990">
        <w:rPr>
          <w:rFonts w:cs="Calibri"/>
          <w:bCs/>
          <w:sz w:val="22"/>
          <w:szCs w:val="22"/>
          <w:lang w:eastAsia="en-GB"/>
        </w:rPr>
        <w:t>Ensure that all members of staff declare any interest for friends, family or other ‘Related People’</w:t>
      </w:r>
      <w:r w:rsidR="00772A89" w:rsidRPr="00AB5990">
        <w:rPr>
          <w:rFonts w:cs="Calibri"/>
          <w:bCs/>
          <w:sz w:val="22"/>
          <w:szCs w:val="22"/>
          <w:lang w:eastAsia="en-GB"/>
        </w:rPr>
        <w:t xml:space="preserve"> sitting examinations</w:t>
      </w:r>
      <w:r w:rsidR="007D2541" w:rsidRPr="00AB5990">
        <w:rPr>
          <w:rFonts w:cs="Calibri"/>
          <w:bCs/>
          <w:sz w:val="22"/>
          <w:szCs w:val="22"/>
          <w:lang w:eastAsia="en-GB"/>
        </w:rPr>
        <w:t>.</w:t>
      </w:r>
      <w:r w:rsidRPr="00AB5990">
        <w:rPr>
          <w:rFonts w:cs="Calibri"/>
          <w:bCs/>
          <w:sz w:val="22"/>
          <w:szCs w:val="22"/>
          <w:lang w:eastAsia="en-GB"/>
        </w:rPr>
        <w:t xml:space="preserve"> </w:t>
      </w:r>
    </w:p>
    <w:p w14:paraId="1D57E40C" w14:textId="77777777" w:rsidR="007E0FFD" w:rsidRPr="004E3D9B" w:rsidRDefault="007E0FFD" w:rsidP="007D2541">
      <w:pPr>
        <w:spacing w:after="0" w:line="240" w:lineRule="auto"/>
        <w:ind w:left="360"/>
        <w:textAlignment w:val="auto"/>
        <w:rPr>
          <w:rFonts w:cs="Calibri"/>
          <w:bCs/>
          <w:sz w:val="22"/>
          <w:szCs w:val="22"/>
          <w:lang w:eastAsia="en-GB"/>
        </w:rPr>
      </w:pPr>
    </w:p>
    <w:p w14:paraId="25CF5135" w14:textId="77777777" w:rsidR="007E0FFD" w:rsidRPr="00AB5990" w:rsidRDefault="00683B19" w:rsidP="00AB5990">
      <w:pPr>
        <w:pStyle w:val="ListParagraph"/>
        <w:numPr>
          <w:ilvl w:val="0"/>
          <w:numId w:val="32"/>
        </w:numPr>
        <w:spacing w:after="0" w:line="240" w:lineRule="auto"/>
        <w:textAlignment w:val="auto"/>
        <w:rPr>
          <w:rFonts w:cs="Calibri"/>
          <w:bCs/>
          <w:sz w:val="22"/>
          <w:szCs w:val="22"/>
          <w:lang w:eastAsia="en-GB"/>
        </w:rPr>
      </w:pPr>
      <w:r w:rsidRPr="00AB5990">
        <w:rPr>
          <w:rFonts w:cs="Calibri"/>
          <w:bCs/>
          <w:sz w:val="22"/>
          <w:szCs w:val="22"/>
          <w:lang w:eastAsia="en-GB"/>
        </w:rPr>
        <w:t>Ensure that no member of staff is asked to assess, invigilate or internally verify the work of a student who is a family member, other relative or close friend</w:t>
      </w:r>
      <w:r w:rsidR="007E0FFD" w:rsidRPr="00AB5990">
        <w:rPr>
          <w:rFonts w:cs="Calibri"/>
          <w:bCs/>
          <w:sz w:val="22"/>
          <w:szCs w:val="22"/>
          <w:lang w:eastAsia="en-GB"/>
        </w:rPr>
        <w:t>.</w:t>
      </w:r>
    </w:p>
    <w:p w14:paraId="50860014" w14:textId="77777777" w:rsidR="004A1005" w:rsidRPr="004E3D9B" w:rsidRDefault="004A1005" w:rsidP="007D2541">
      <w:pPr>
        <w:spacing w:after="0" w:line="240" w:lineRule="auto"/>
        <w:ind w:left="360"/>
        <w:textAlignment w:val="auto"/>
        <w:rPr>
          <w:rFonts w:cs="Calibri"/>
          <w:bCs/>
          <w:sz w:val="22"/>
          <w:szCs w:val="22"/>
          <w:lang w:eastAsia="en-GB"/>
        </w:rPr>
      </w:pPr>
    </w:p>
    <w:p w14:paraId="52815147" w14:textId="77777777" w:rsidR="007E0FFD" w:rsidRPr="00AB5990" w:rsidRDefault="00683B19" w:rsidP="00AB5990">
      <w:pPr>
        <w:pStyle w:val="ListParagraph"/>
        <w:numPr>
          <w:ilvl w:val="0"/>
          <w:numId w:val="32"/>
        </w:numPr>
        <w:spacing w:after="0" w:line="240" w:lineRule="auto"/>
        <w:textAlignment w:val="auto"/>
        <w:rPr>
          <w:rFonts w:cs="Calibri"/>
          <w:bCs/>
          <w:sz w:val="22"/>
          <w:szCs w:val="22"/>
          <w:lang w:eastAsia="en-GB"/>
        </w:rPr>
      </w:pPr>
      <w:r w:rsidRPr="00AB5990">
        <w:rPr>
          <w:rFonts w:cs="Calibri"/>
          <w:bCs/>
          <w:sz w:val="22"/>
          <w:szCs w:val="22"/>
          <w:lang w:eastAsia="en-GB"/>
        </w:rPr>
        <w:t>Ensure that no member of staff uses their role within the college to compromise the security and confidentiality of all assessment documents including examination papers</w:t>
      </w:r>
      <w:r w:rsidR="007E0FFD" w:rsidRPr="00AB5990">
        <w:rPr>
          <w:rFonts w:cs="Calibri"/>
          <w:bCs/>
          <w:sz w:val="22"/>
          <w:szCs w:val="22"/>
          <w:lang w:eastAsia="en-GB"/>
        </w:rPr>
        <w:t>.</w:t>
      </w:r>
      <w:r w:rsidRPr="00AB5990">
        <w:rPr>
          <w:rFonts w:cs="Calibri"/>
          <w:bCs/>
          <w:sz w:val="22"/>
          <w:szCs w:val="22"/>
          <w:lang w:eastAsia="en-GB"/>
        </w:rPr>
        <w:t xml:space="preserve"> </w:t>
      </w:r>
    </w:p>
    <w:p w14:paraId="20854406" w14:textId="77777777" w:rsidR="007E0FFD" w:rsidRPr="004E3D9B" w:rsidRDefault="007E0FFD" w:rsidP="007E0FFD">
      <w:pPr>
        <w:spacing w:after="0" w:line="240" w:lineRule="auto"/>
        <w:ind w:left="360"/>
        <w:textAlignment w:val="auto"/>
        <w:rPr>
          <w:rFonts w:cs="Calibri"/>
          <w:bCs/>
          <w:sz w:val="22"/>
          <w:szCs w:val="22"/>
          <w:lang w:eastAsia="en-GB"/>
        </w:rPr>
      </w:pPr>
    </w:p>
    <w:p w14:paraId="1A45DB45" w14:textId="77777777" w:rsidR="003A2C48" w:rsidRPr="00AB5990" w:rsidRDefault="00683B19" w:rsidP="00AB5990">
      <w:pPr>
        <w:pStyle w:val="ListParagraph"/>
        <w:numPr>
          <w:ilvl w:val="0"/>
          <w:numId w:val="32"/>
        </w:numPr>
        <w:spacing w:after="0" w:line="240" w:lineRule="auto"/>
        <w:textAlignment w:val="auto"/>
        <w:rPr>
          <w:rFonts w:cs="Calibri"/>
          <w:bCs/>
          <w:sz w:val="22"/>
          <w:szCs w:val="22"/>
          <w:lang w:eastAsia="en-GB"/>
        </w:rPr>
      </w:pPr>
      <w:r w:rsidRPr="00AB5990">
        <w:rPr>
          <w:rFonts w:cs="Calibri"/>
          <w:bCs/>
          <w:sz w:val="22"/>
          <w:szCs w:val="22"/>
          <w:lang w:eastAsia="en-GB"/>
        </w:rPr>
        <w:t xml:space="preserve">Ensure that no member of staff makes live assessment materials available to individuals, whether or not students of the </w:t>
      </w:r>
      <w:r w:rsidR="004A1005" w:rsidRPr="00AB5990">
        <w:rPr>
          <w:rFonts w:cs="Calibri"/>
          <w:bCs/>
          <w:sz w:val="22"/>
          <w:szCs w:val="22"/>
          <w:lang w:eastAsia="en-GB"/>
        </w:rPr>
        <w:t>school</w:t>
      </w:r>
      <w:r w:rsidRPr="00AB5990">
        <w:rPr>
          <w:rFonts w:cs="Calibri"/>
          <w:bCs/>
          <w:sz w:val="22"/>
          <w:szCs w:val="22"/>
          <w:lang w:eastAsia="en-GB"/>
        </w:rPr>
        <w:t>, when not specifically tasked with assessing them as part of a timetabled activity</w:t>
      </w:r>
      <w:r w:rsidR="003A2C48" w:rsidRPr="00AB5990">
        <w:rPr>
          <w:rFonts w:cs="Calibri"/>
          <w:bCs/>
          <w:sz w:val="22"/>
          <w:szCs w:val="22"/>
          <w:lang w:eastAsia="en-GB"/>
        </w:rPr>
        <w:t>.</w:t>
      </w:r>
      <w:r w:rsidRPr="00AB5990">
        <w:rPr>
          <w:rFonts w:cs="Calibri"/>
          <w:bCs/>
          <w:sz w:val="22"/>
          <w:szCs w:val="22"/>
          <w:lang w:eastAsia="en-GB"/>
        </w:rPr>
        <w:t xml:space="preserve"> </w:t>
      </w:r>
    </w:p>
    <w:p w14:paraId="78F9BED8" w14:textId="77777777" w:rsidR="003A2C48" w:rsidRPr="004E3D9B" w:rsidRDefault="003A2C48" w:rsidP="007E0FFD">
      <w:pPr>
        <w:spacing w:after="0" w:line="240" w:lineRule="auto"/>
        <w:ind w:left="360"/>
        <w:textAlignment w:val="auto"/>
        <w:rPr>
          <w:rFonts w:cs="Calibri"/>
          <w:bCs/>
          <w:sz w:val="22"/>
          <w:szCs w:val="22"/>
          <w:lang w:eastAsia="en-GB"/>
        </w:rPr>
      </w:pPr>
    </w:p>
    <w:p w14:paraId="5DB4B78A" w14:textId="74B893F7" w:rsidR="00DE4F94" w:rsidRPr="00AB5990" w:rsidRDefault="00A84D35" w:rsidP="00AB5990">
      <w:pPr>
        <w:pStyle w:val="ListParagraph"/>
        <w:numPr>
          <w:ilvl w:val="0"/>
          <w:numId w:val="32"/>
        </w:numPr>
        <w:spacing w:after="0" w:line="240" w:lineRule="auto"/>
        <w:textAlignment w:val="auto"/>
        <w:rPr>
          <w:rFonts w:cs="Calibri"/>
          <w:bCs/>
          <w:sz w:val="22"/>
          <w:szCs w:val="22"/>
          <w:lang w:eastAsia="en-GB"/>
        </w:rPr>
      </w:pPr>
      <w:r w:rsidRPr="00AB5990">
        <w:rPr>
          <w:rFonts w:cs="Calibri"/>
          <w:bCs/>
          <w:sz w:val="22"/>
          <w:szCs w:val="22"/>
          <w:lang w:eastAsia="en-GB"/>
        </w:rPr>
        <w:t>A</w:t>
      </w:r>
      <w:r w:rsidR="00683B19" w:rsidRPr="00AB5990">
        <w:rPr>
          <w:rFonts w:cs="Calibri"/>
          <w:bCs/>
          <w:sz w:val="22"/>
          <w:szCs w:val="22"/>
          <w:lang w:eastAsia="en-GB"/>
        </w:rPr>
        <w:t>ll centre staff to identify and manage any possible conflicts of interest.</w:t>
      </w:r>
    </w:p>
    <w:p w14:paraId="5ACE7200" w14:textId="7EE9A5F2" w:rsidR="004E3D9B" w:rsidRPr="004E3D9B" w:rsidRDefault="000A62E8" w:rsidP="00A00C5B">
      <w:pPr>
        <w:pStyle w:val="Heading1"/>
        <w:rPr>
          <w:lang w:eastAsia="en-GB"/>
        </w:rPr>
      </w:pPr>
      <w:bookmarkStart w:id="5" w:name="_Toc155707760"/>
      <w:r>
        <w:rPr>
          <w:lang w:eastAsia="en-GB"/>
        </w:rPr>
        <w:t>Declaration Process</w:t>
      </w:r>
      <w:bookmarkEnd w:id="5"/>
    </w:p>
    <w:p w14:paraId="083E2E67" w14:textId="7C8440FC" w:rsidR="000A62E8" w:rsidRPr="00AB5990" w:rsidRDefault="005D7C5A" w:rsidP="00AB5990">
      <w:pPr>
        <w:pStyle w:val="ListParagraph"/>
        <w:numPr>
          <w:ilvl w:val="0"/>
          <w:numId w:val="32"/>
        </w:numPr>
        <w:spacing w:after="0" w:line="240" w:lineRule="auto"/>
        <w:textAlignment w:val="auto"/>
        <w:rPr>
          <w:rFonts w:cs="Calibri"/>
          <w:bCs/>
          <w:sz w:val="22"/>
          <w:szCs w:val="22"/>
          <w:lang w:eastAsia="en-GB"/>
        </w:rPr>
      </w:pPr>
      <w:r w:rsidRPr="00AB5990">
        <w:rPr>
          <w:rFonts w:cs="Calibri"/>
          <w:bCs/>
          <w:sz w:val="22"/>
          <w:szCs w:val="22"/>
          <w:lang w:eastAsia="en-GB"/>
        </w:rPr>
        <w:t>Declaration forms</w:t>
      </w:r>
      <w:r w:rsidR="00DA1E45" w:rsidRPr="00AB5990">
        <w:rPr>
          <w:rFonts w:cs="Calibri"/>
          <w:bCs/>
          <w:sz w:val="22"/>
          <w:szCs w:val="22"/>
          <w:lang w:eastAsia="en-GB"/>
        </w:rPr>
        <w:t xml:space="preserve"> are</w:t>
      </w:r>
      <w:r w:rsidRPr="00AB5990">
        <w:rPr>
          <w:rFonts w:cs="Calibri"/>
          <w:bCs/>
          <w:sz w:val="22"/>
          <w:szCs w:val="22"/>
          <w:lang w:eastAsia="en-GB"/>
        </w:rPr>
        <w:t xml:space="preserve"> provided to all staff involved in the exam process</w:t>
      </w:r>
      <w:r w:rsidR="00DA1E45" w:rsidRPr="00AB5990">
        <w:rPr>
          <w:rFonts w:cs="Calibri"/>
          <w:bCs/>
          <w:sz w:val="22"/>
          <w:szCs w:val="22"/>
          <w:lang w:eastAsia="en-GB"/>
        </w:rPr>
        <w:t xml:space="preserve">. </w:t>
      </w:r>
      <w:r w:rsidR="002814C2">
        <w:rPr>
          <w:rFonts w:cs="Calibri"/>
          <w:bCs/>
          <w:sz w:val="22"/>
          <w:szCs w:val="22"/>
          <w:lang w:eastAsia="en-GB"/>
        </w:rPr>
        <w:t xml:space="preserve">It is the responsibility of the exams officer to ensure that </w:t>
      </w:r>
      <w:r w:rsidR="007F74A8">
        <w:rPr>
          <w:rFonts w:cs="Calibri"/>
          <w:bCs/>
          <w:sz w:val="22"/>
          <w:szCs w:val="22"/>
          <w:lang w:eastAsia="en-GB"/>
        </w:rPr>
        <w:t xml:space="preserve">these are completed and filed accordingly. </w:t>
      </w:r>
    </w:p>
    <w:p w14:paraId="5FD92EF6" w14:textId="77777777" w:rsidR="00932BAF" w:rsidRPr="004E3D9B" w:rsidRDefault="00932BAF" w:rsidP="005D7C5A">
      <w:pPr>
        <w:spacing w:after="0" w:line="240" w:lineRule="auto"/>
        <w:ind w:left="360"/>
        <w:textAlignment w:val="auto"/>
        <w:rPr>
          <w:rFonts w:cs="Calibri"/>
          <w:bCs/>
          <w:sz w:val="22"/>
          <w:szCs w:val="22"/>
          <w:lang w:eastAsia="en-GB"/>
        </w:rPr>
      </w:pPr>
    </w:p>
    <w:p w14:paraId="008344D9" w14:textId="1547D4C7" w:rsidR="00932BAF" w:rsidRDefault="00932BAF" w:rsidP="00A00C5B">
      <w:pPr>
        <w:pStyle w:val="Heading1"/>
        <w:rPr>
          <w:lang w:eastAsia="en-GB"/>
        </w:rPr>
      </w:pPr>
      <w:bookmarkStart w:id="6" w:name="_Toc155707761"/>
      <w:r>
        <w:rPr>
          <w:lang w:eastAsia="en-GB"/>
        </w:rPr>
        <w:t>Managing conflicts of interest</w:t>
      </w:r>
      <w:bookmarkEnd w:id="6"/>
    </w:p>
    <w:p w14:paraId="354F1931" w14:textId="1AA4E6E7" w:rsidR="00932BAF" w:rsidRPr="00AB5990" w:rsidRDefault="00C14811" w:rsidP="00AB5990">
      <w:pPr>
        <w:pStyle w:val="ListParagraph"/>
        <w:numPr>
          <w:ilvl w:val="0"/>
          <w:numId w:val="32"/>
        </w:numPr>
        <w:spacing w:after="0" w:line="240" w:lineRule="auto"/>
        <w:textAlignment w:val="auto"/>
        <w:rPr>
          <w:rFonts w:cs="Calibri"/>
          <w:bCs/>
          <w:sz w:val="22"/>
          <w:szCs w:val="22"/>
          <w:lang w:eastAsia="en-GB"/>
        </w:rPr>
      </w:pPr>
      <w:r w:rsidRPr="00AB5990">
        <w:rPr>
          <w:rFonts w:cs="Calibri"/>
          <w:bCs/>
          <w:sz w:val="22"/>
          <w:szCs w:val="22"/>
          <w:lang w:eastAsia="en-GB"/>
        </w:rPr>
        <w:t>A conflicts of interest log is maintained and reviewed by the head of centre.</w:t>
      </w:r>
    </w:p>
    <w:p w14:paraId="12D42E84" w14:textId="77CA6BAF" w:rsidR="006E1472" w:rsidRDefault="006E1472" w:rsidP="00A00C5B">
      <w:pPr>
        <w:pStyle w:val="Heading1"/>
        <w:rPr>
          <w:lang w:eastAsia="en-GB"/>
        </w:rPr>
      </w:pPr>
      <w:bookmarkStart w:id="7" w:name="_Toc155707762"/>
      <w:r>
        <w:rPr>
          <w:lang w:eastAsia="en-GB"/>
        </w:rPr>
        <w:t>Roles and responsibilities</w:t>
      </w:r>
      <w:bookmarkEnd w:id="7"/>
    </w:p>
    <w:p w14:paraId="275E67E2" w14:textId="1452F33E" w:rsidR="008A7FC2" w:rsidRPr="00AB5990" w:rsidRDefault="008A7FC2" w:rsidP="00AB5990">
      <w:pPr>
        <w:autoSpaceDE w:val="0"/>
        <w:adjustRightInd w:val="0"/>
        <w:spacing w:before="75" w:after="0" w:line="240" w:lineRule="auto"/>
        <w:textAlignment w:val="auto"/>
        <w:rPr>
          <w:rFonts w:ascii="Open Sans" w:hAnsi="Open Sans" w:cs="Open Sans"/>
          <w:b/>
          <w:bCs/>
          <w:color w:val="000000"/>
          <w:sz w:val="19"/>
          <w:szCs w:val="19"/>
        </w:rPr>
      </w:pPr>
      <w:r w:rsidRPr="00AB5990">
        <w:rPr>
          <w:rFonts w:ascii="Open Sans" w:hAnsi="Open Sans" w:cs="Open Sans"/>
          <w:b/>
          <w:bCs/>
          <w:color w:val="000000"/>
          <w:sz w:val="19"/>
          <w:szCs w:val="19"/>
        </w:rPr>
        <w:t>The role of the head of centre</w:t>
      </w:r>
    </w:p>
    <w:p w14:paraId="35A629A9" w14:textId="77777777" w:rsidR="008A7FC2" w:rsidRPr="008A7FC2" w:rsidRDefault="008A7FC2" w:rsidP="008A7FC2">
      <w:pPr>
        <w:autoSpaceDE w:val="0"/>
        <w:adjustRightInd w:val="0"/>
        <w:spacing w:before="75" w:after="0" w:line="240" w:lineRule="auto"/>
        <w:textAlignment w:val="auto"/>
        <w:rPr>
          <w:rFonts w:ascii="Open Sans" w:hAnsi="Open Sans" w:cs="Open Sans"/>
          <w:color w:val="000000"/>
          <w:sz w:val="19"/>
          <w:szCs w:val="19"/>
        </w:rPr>
      </w:pPr>
    </w:p>
    <w:p w14:paraId="5C7DA03E" w14:textId="252D5F7B" w:rsidR="008A7FC2" w:rsidRPr="00AB5990" w:rsidRDefault="008A7FC2" w:rsidP="00AB5990">
      <w:pPr>
        <w:pStyle w:val="ListParagraph"/>
        <w:numPr>
          <w:ilvl w:val="0"/>
          <w:numId w:val="32"/>
        </w:numPr>
        <w:spacing w:after="0" w:line="240" w:lineRule="auto"/>
        <w:textAlignment w:val="auto"/>
        <w:rPr>
          <w:rFonts w:cs="Calibri"/>
          <w:bCs/>
          <w:sz w:val="22"/>
          <w:szCs w:val="22"/>
          <w:lang w:eastAsia="en-GB"/>
        </w:rPr>
      </w:pPr>
      <w:r w:rsidRPr="00AB5990">
        <w:rPr>
          <w:rFonts w:cs="Calibri"/>
          <w:bCs/>
          <w:sz w:val="22"/>
          <w:szCs w:val="22"/>
          <w:lang w:eastAsia="en-GB"/>
        </w:rPr>
        <w:t>Ensure conflicts of interest are managed according to the requirements (GR 5.3).</w:t>
      </w:r>
    </w:p>
    <w:p w14:paraId="0B854630" w14:textId="77777777" w:rsidR="008A7FC2" w:rsidRPr="004E3D9B" w:rsidRDefault="008A7FC2" w:rsidP="008A7FC2">
      <w:pPr>
        <w:spacing w:after="0" w:line="240" w:lineRule="auto"/>
        <w:ind w:left="360"/>
        <w:textAlignment w:val="auto"/>
        <w:rPr>
          <w:rFonts w:cs="Calibri"/>
          <w:bCs/>
          <w:sz w:val="22"/>
          <w:szCs w:val="22"/>
          <w:lang w:eastAsia="en-GB"/>
        </w:rPr>
      </w:pPr>
    </w:p>
    <w:p w14:paraId="115FC16F" w14:textId="32EB0F13" w:rsidR="00046988" w:rsidRPr="00AB5990" w:rsidRDefault="008A7FC2" w:rsidP="00AB5990">
      <w:pPr>
        <w:pStyle w:val="ListParagraph"/>
        <w:numPr>
          <w:ilvl w:val="0"/>
          <w:numId w:val="32"/>
        </w:numPr>
        <w:spacing w:after="0" w:line="240" w:lineRule="auto"/>
        <w:textAlignment w:val="auto"/>
        <w:rPr>
          <w:rFonts w:cs="Calibri"/>
          <w:bCs/>
          <w:sz w:val="22"/>
          <w:szCs w:val="22"/>
          <w:lang w:eastAsia="en-GB"/>
        </w:rPr>
      </w:pPr>
      <w:r w:rsidRPr="00AB5990">
        <w:rPr>
          <w:rFonts w:cs="Calibri"/>
          <w:bCs/>
          <w:sz w:val="22"/>
          <w:szCs w:val="22"/>
          <w:lang w:eastAsia="en-GB"/>
        </w:rPr>
        <w:t>Ensure clear records are maintained and that the records include details of the measures taken to mitigate any potential risk to the integrity of the qualifications affected (GR 5.3)</w:t>
      </w:r>
      <w:r w:rsidR="00046988" w:rsidRPr="00AB5990">
        <w:rPr>
          <w:rFonts w:cs="Calibri"/>
          <w:bCs/>
          <w:sz w:val="22"/>
          <w:szCs w:val="22"/>
          <w:lang w:eastAsia="en-GB"/>
        </w:rPr>
        <w:t>.</w:t>
      </w:r>
    </w:p>
    <w:p w14:paraId="2722315C" w14:textId="77777777" w:rsidR="00046988" w:rsidRPr="004E3D9B" w:rsidRDefault="00046988" w:rsidP="00046988">
      <w:pPr>
        <w:spacing w:after="0" w:line="240" w:lineRule="auto"/>
        <w:ind w:left="360"/>
        <w:textAlignment w:val="auto"/>
        <w:rPr>
          <w:rFonts w:cs="Calibri"/>
          <w:bCs/>
          <w:sz w:val="22"/>
          <w:szCs w:val="22"/>
          <w:lang w:eastAsia="en-GB"/>
        </w:rPr>
      </w:pPr>
    </w:p>
    <w:p w14:paraId="2D288629" w14:textId="473DA782" w:rsidR="008A7FC2" w:rsidRPr="00AB5990" w:rsidRDefault="008A7FC2" w:rsidP="00AB5990">
      <w:pPr>
        <w:pStyle w:val="ListParagraph"/>
        <w:numPr>
          <w:ilvl w:val="0"/>
          <w:numId w:val="32"/>
        </w:numPr>
        <w:spacing w:after="0" w:line="240" w:lineRule="auto"/>
        <w:textAlignment w:val="auto"/>
        <w:rPr>
          <w:rFonts w:cs="Calibri"/>
          <w:bCs/>
          <w:sz w:val="22"/>
          <w:szCs w:val="22"/>
          <w:lang w:eastAsia="en-GB"/>
        </w:rPr>
      </w:pPr>
      <w:r w:rsidRPr="00AB5990">
        <w:rPr>
          <w:rFonts w:cs="Calibri"/>
          <w:bCs/>
          <w:sz w:val="22"/>
          <w:szCs w:val="22"/>
          <w:lang w:eastAsia="en-GB"/>
        </w:rPr>
        <w:t>Ensure the records are available where they may be requested by a JCQ Centre Inspector and/or awarding body staff (GR 5.3)</w:t>
      </w:r>
      <w:r w:rsidR="000017C2" w:rsidRPr="00AB5990">
        <w:rPr>
          <w:rFonts w:cs="Calibri"/>
          <w:bCs/>
          <w:sz w:val="22"/>
          <w:szCs w:val="22"/>
          <w:lang w:eastAsia="en-GB"/>
        </w:rPr>
        <w:t>.</w:t>
      </w:r>
    </w:p>
    <w:p w14:paraId="512D662E" w14:textId="77777777" w:rsidR="000017C2" w:rsidRPr="004E3D9B" w:rsidRDefault="000017C2" w:rsidP="000017C2">
      <w:pPr>
        <w:spacing w:after="0" w:line="240" w:lineRule="auto"/>
        <w:ind w:left="360"/>
        <w:textAlignment w:val="auto"/>
        <w:rPr>
          <w:rFonts w:cs="Calibri"/>
          <w:bCs/>
          <w:sz w:val="22"/>
          <w:szCs w:val="22"/>
          <w:lang w:eastAsia="en-GB"/>
        </w:rPr>
      </w:pPr>
    </w:p>
    <w:p w14:paraId="06AF97C2" w14:textId="37FA7021" w:rsidR="008A7FC2" w:rsidRPr="00AB5990" w:rsidRDefault="008A7FC2" w:rsidP="00AB5990">
      <w:pPr>
        <w:pStyle w:val="ListParagraph"/>
        <w:numPr>
          <w:ilvl w:val="0"/>
          <w:numId w:val="32"/>
        </w:numPr>
        <w:spacing w:after="0" w:line="240" w:lineRule="auto"/>
        <w:textAlignment w:val="auto"/>
        <w:rPr>
          <w:rFonts w:cs="Calibri"/>
          <w:bCs/>
          <w:sz w:val="22"/>
          <w:szCs w:val="22"/>
          <w:lang w:eastAsia="en-GB"/>
        </w:rPr>
      </w:pPr>
      <w:r w:rsidRPr="00AB5990">
        <w:rPr>
          <w:rFonts w:cs="Calibri"/>
          <w:bCs/>
          <w:sz w:val="22"/>
          <w:szCs w:val="22"/>
          <w:lang w:eastAsia="en-GB"/>
        </w:rPr>
        <w:t>Ensure the records are retained until the deadline for reviews of marking has passed or until any appeal, malpractice or other results enquiry has been completed, whichever is later (GR 5.3)</w:t>
      </w:r>
      <w:r w:rsidR="007A2147" w:rsidRPr="00AB5990">
        <w:rPr>
          <w:rFonts w:cs="Calibri"/>
          <w:bCs/>
          <w:sz w:val="22"/>
          <w:szCs w:val="22"/>
          <w:lang w:eastAsia="en-GB"/>
        </w:rPr>
        <w:t>.</w:t>
      </w:r>
    </w:p>
    <w:p w14:paraId="3C5AD90A" w14:textId="77777777" w:rsidR="000017C2" w:rsidRPr="004E3D9B" w:rsidRDefault="000017C2" w:rsidP="008A7FC2">
      <w:pPr>
        <w:spacing w:after="0" w:line="240" w:lineRule="auto"/>
        <w:ind w:left="360"/>
        <w:textAlignment w:val="auto"/>
        <w:rPr>
          <w:rFonts w:cs="Calibri"/>
          <w:bCs/>
          <w:sz w:val="22"/>
          <w:szCs w:val="22"/>
          <w:lang w:eastAsia="en-GB"/>
        </w:rPr>
      </w:pPr>
    </w:p>
    <w:p w14:paraId="2F5B362C" w14:textId="77777777" w:rsidR="000017C2" w:rsidRPr="00AB5990" w:rsidRDefault="008A7FC2" w:rsidP="00AB5990">
      <w:pPr>
        <w:pStyle w:val="ListParagraph"/>
        <w:numPr>
          <w:ilvl w:val="0"/>
          <w:numId w:val="32"/>
        </w:numPr>
        <w:spacing w:after="0" w:line="240" w:lineRule="auto"/>
        <w:textAlignment w:val="auto"/>
        <w:rPr>
          <w:rFonts w:cs="Calibri"/>
          <w:bCs/>
          <w:sz w:val="22"/>
          <w:szCs w:val="22"/>
          <w:lang w:eastAsia="en-GB"/>
        </w:rPr>
      </w:pPr>
      <w:r w:rsidRPr="00AB5990">
        <w:rPr>
          <w:rFonts w:cs="Calibri"/>
          <w:bCs/>
          <w:sz w:val="22"/>
          <w:szCs w:val="22"/>
          <w:lang w:eastAsia="en-GB"/>
        </w:rPr>
        <w:t>Ensure that entering members of centre staff for qualifications at this centre is as a last resort in cases where the member of centre staff is unable to find another centre</w:t>
      </w:r>
      <w:r w:rsidR="000017C2" w:rsidRPr="00AB5990">
        <w:rPr>
          <w:rFonts w:cs="Calibri"/>
          <w:bCs/>
          <w:sz w:val="22"/>
          <w:szCs w:val="22"/>
          <w:lang w:eastAsia="en-GB"/>
        </w:rPr>
        <w:t>.</w:t>
      </w:r>
    </w:p>
    <w:p w14:paraId="195D9E2F" w14:textId="1B5A52FB" w:rsidR="008A7FC2" w:rsidRPr="004E3D9B" w:rsidRDefault="008A7FC2" w:rsidP="00AB5990">
      <w:pPr>
        <w:spacing w:after="0" w:line="240" w:lineRule="auto"/>
        <w:ind w:left="360" w:firstLine="50"/>
        <w:textAlignment w:val="auto"/>
        <w:rPr>
          <w:rFonts w:cs="Calibri"/>
          <w:bCs/>
          <w:sz w:val="22"/>
          <w:szCs w:val="22"/>
          <w:lang w:eastAsia="en-GB"/>
        </w:rPr>
      </w:pPr>
    </w:p>
    <w:p w14:paraId="3E3FE9DE" w14:textId="77777777" w:rsidR="000017C2" w:rsidRPr="00AB5990" w:rsidRDefault="008A7FC2" w:rsidP="00AB5990">
      <w:pPr>
        <w:pStyle w:val="ListParagraph"/>
        <w:numPr>
          <w:ilvl w:val="0"/>
          <w:numId w:val="32"/>
        </w:numPr>
        <w:spacing w:after="0" w:line="240" w:lineRule="auto"/>
        <w:textAlignment w:val="auto"/>
        <w:rPr>
          <w:rFonts w:cs="Calibri"/>
          <w:bCs/>
          <w:sz w:val="22"/>
          <w:szCs w:val="22"/>
          <w:lang w:eastAsia="en-GB"/>
        </w:rPr>
      </w:pPr>
      <w:r w:rsidRPr="00AB5990">
        <w:rPr>
          <w:rFonts w:cs="Calibri"/>
          <w:bCs/>
          <w:sz w:val="22"/>
          <w:szCs w:val="22"/>
          <w:lang w:eastAsia="en-GB"/>
        </w:rPr>
        <w:t>Ensure that proper protocols are in place to prevent the member of centre staff having access to examination materials prior to the examination and that other centre staff are briefed on maintaining the integrity and confidentiality of the examination materials</w:t>
      </w:r>
      <w:r w:rsidR="000017C2" w:rsidRPr="00AB5990">
        <w:rPr>
          <w:rFonts w:cs="Calibri"/>
          <w:bCs/>
          <w:sz w:val="22"/>
          <w:szCs w:val="22"/>
          <w:lang w:eastAsia="en-GB"/>
        </w:rPr>
        <w:t>.</w:t>
      </w:r>
    </w:p>
    <w:p w14:paraId="38EDC2B2" w14:textId="77777777" w:rsidR="00A8764C" w:rsidRPr="004E3D9B" w:rsidRDefault="00A8764C" w:rsidP="007A2147">
      <w:pPr>
        <w:autoSpaceDE w:val="0"/>
        <w:adjustRightInd w:val="0"/>
        <w:spacing w:before="75" w:after="0" w:line="240" w:lineRule="auto"/>
        <w:textAlignment w:val="auto"/>
        <w:rPr>
          <w:rFonts w:ascii="Open Sans" w:hAnsi="Open Sans" w:cs="Open Sans"/>
          <w:b/>
          <w:bCs/>
          <w:color w:val="000000"/>
          <w:sz w:val="18"/>
          <w:szCs w:val="18"/>
        </w:rPr>
      </w:pPr>
    </w:p>
    <w:p w14:paraId="006B5E7B" w14:textId="139AE91D" w:rsidR="007A2147" w:rsidRPr="00AB5990" w:rsidRDefault="007A2147" w:rsidP="00AB5990">
      <w:pPr>
        <w:autoSpaceDE w:val="0"/>
        <w:adjustRightInd w:val="0"/>
        <w:spacing w:before="75" w:after="0" w:line="240" w:lineRule="auto"/>
        <w:textAlignment w:val="auto"/>
        <w:rPr>
          <w:rFonts w:ascii="Open Sans" w:hAnsi="Open Sans" w:cs="Open Sans"/>
          <w:b/>
          <w:bCs/>
          <w:color w:val="000000"/>
          <w:sz w:val="19"/>
          <w:szCs w:val="19"/>
        </w:rPr>
      </w:pPr>
      <w:r w:rsidRPr="00AB5990">
        <w:rPr>
          <w:rFonts w:ascii="Open Sans" w:hAnsi="Open Sans" w:cs="Open Sans"/>
          <w:b/>
          <w:bCs/>
          <w:color w:val="000000"/>
          <w:sz w:val="19"/>
          <w:szCs w:val="19"/>
        </w:rPr>
        <w:t>The role of the exams officer</w:t>
      </w:r>
    </w:p>
    <w:p w14:paraId="3E8ED735" w14:textId="11073805" w:rsidR="007A2147" w:rsidRPr="007A2147" w:rsidRDefault="007A2147" w:rsidP="00AB5990">
      <w:pPr>
        <w:spacing w:after="0" w:line="240" w:lineRule="auto"/>
        <w:ind w:left="360" w:firstLine="50"/>
        <w:textAlignment w:val="auto"/>
        <w:rPr>
          <w:rFonts w:cs="Calibri"/>
          <w:bCs/>
          <w:sz w:val="24"/>
          <w:szCs w:val="24"/>
          <w:lang w:eastAsia="en-GB"/>
        </w:rPr>
      </w:pPr>
    </w:p>
    <w:p w14:paraId="317DE253" w14:textId="48C41A45" w:rsidR="00EF6D40" w:rsidRPr="00AB5990" w:rsidRDefault="007A2147" w:rsidP="00AB5990">
      <w:pPr>
        <w:pStyle w:val="ListParagraph"/>
        <w:numPr>
          <w:ilvl w:val="0"/>
          <w:numId w:val="32"/>
        </w:numPr>
        <w:spacing w:after="0" w:line="240" w:lineRule="auto"/>
        <w:textAlignment w:val="auto"/>
        <w:rPr>
          <w:rFonts w:cs="Calibri"/>
          <w:bCs/>
          <w:sz w:val="22"/>
          <w:szCs w:val="22"/>
          <w:lang w:eastAsia="en-GB"/>
        </w:rPr>
      </w:pPr>
      <w:r w:rsidRPr="00AB5990">
        <w:rPr>
          <w:rFonts w:cs="Calibri"/>
          <w:bCs/>
          <w:sz w:val="22"/>
          <w:szCs w:val="22"/>
          <w:lang w:eastAsia="en-GB"/>
        </w:rPr>
        <w:t>Ensure the process for collecting declarations of interest is undertaken.</w:t>
      </w:r>
    </w:p>
    <w:p w14:paraId="338768B6" w14:textId="77777777" w:rsidR="00EF6D40" w:rsidRPr="004E3D9B" w:rsidRDefault="00EF6D40" w:rsidP="00EF6D40">
      <w:pPr>
        <w:spacing w:after="0" w:line="240" w:lineRule="auto"/>
        <w:ind w:left="360"/>
        <w:textAlignment w:val="auto"/>
        <w:rPr>
          <w:rFonts w:cs="Calibri"/>
          <w:bCs/>
          <w:sz w:val="22"/>
          <w:szCs w:val="22"/>
          <w:lang w:eastAsia="en-GB"/>
        </w:rPr>
      </w:pPr>
    </w:p>
    <w:p w14:paraId="45606890" w14:textId="77777777" w:rsidR="00EF6D40" w:rsidRPr="00AB5990" w:rsidRDefault="00EF6D40" w:rsidP="00AB5990">
      <w:pPr>
        <w:pStyle w:val="ListParagraph"/>
        <w:numPr>
          <w:ilvl w:val="0"/>
          <w:numId w:val="32"/>
        </w:numPr>
        <w:spacing w:after="0" w:line="240" w:lineRule="auto"/>
        <w:textAlignment w:val="auto"/>
        <w:rPr>
          <w:rFonts w:cs="Calibri"/>
          <w:bCs/>
          <w:sz w:val="22"/>
          <w:szCs w:val="22"/>
          <w:lang w:eastAsia="en-GB"/>
        </w:rPr>
      </w:pPr>
      <w:r w:rsidRPr="00AB5990">
        <w:rPr>
          <w:rFonts w:cs="Calibri"/>
          <w:bCs/>
          <w:sz w:val="22"/>
          <w:szCs w:val="22"/>
          <w:lang w:eastAsia="en-GB"/>
        </w:rPr>
        <w:t xml:space="preserve">Identify and follow the awarding body's administrative process for submitting details of members of staff who are: </w:t>
      </w:r>
    </w:p>
    <w:p w14:paraId="33F3E52D" w14:textId="77777777" w:rsidR="00EF6D40" w:rsidRPr="004E3D9B" w:rsidRDefault="00EF6D40" w:rsidP="00746900">
      <w:pPr>
        <w:autoSpaceDE w:val="0"/>
        <w:adjustRightInd w:val="0"/>
        <w:spacing w:after="0" w:line="240" w:lineRule="auto"/>
        <w:textAlignment w:val="auto"/>
        <w:rPr>
          <w:rFonts w:ascii="Open Sans" w:hAnsi="Open Sans" w:cs="Open Sans"/>
          <w:color w:val="000000"/>
          <w:sz w:val="22"/>
          <w:szCs w:val="22"/>
        </w:rPr>
      </w:pPr>
    </w:p>
    <w:p w14:paraId="2EABABF7" w14:textId="012BCC66" w:rsidR="00EF6D40" w:rsidRPr="004E3D9B" w:rsidRDefault="00EF6D40" w:rsidP="00E0756A">
      <w:pPr>
        <w:pStyle w:val="ListParagraph"/>
        <w:numPr>
          <w:ilvl w:val="0"/>
          <w:numId w:val="36"/>
        </w:numPr>
        <w:autoSpaceDE w:val="0"/>
        <w:adjustRightInd w:val="0"/>
        <w:spacing w:after="0" w:line="240" w:lineRule="auto"/>
        <w:ind w:left="851"/>
        <w:textAlignment w:val="auto"/>
        <w:rPr>
          <w:rFonts w:cs="Calibri"/>
          <w:bCs/>
          <w:sz w:val="22"/>
          <w:szCs w:val="22"/>
          <w:lang w:eastAsia="en-GB"/>
        </w:rPr>
      </w:pPr>
      <w:r w:rsidRPr="004E3D9B">
        <w:rPr>
          <w:rFonts w:cs="Calibri"/>
          <w:bCs/>
          <w:sz w:val="22"/>
          <w:szCs w:val="22"/>
          <w:lang w:eastAsia="en-GB"/>
        </w:rPr>
        <w:t>Taking qualifications which include internally assessed components/units at their own centre</w:t>
      </w:r>
      <w:r w:rsidR="00746900" w:rsidRPr="004E3D9B">
        <w:rPr>
          <w:rFonts w:cs="Calibri"/>
          <w:bCs/>
          <w:sz w:val="22"/>
          <w:szCs w:val="22"/>
          <w:lang w:eastAsia="en-GB"/>
        </w:rPr>
        <w:t>.</w:t>
      </w:r>
    </w:p>
    <w:p w14:paraId="2EC39392" w14:textId="77777777" w:rsidR="00746900" w:rsidRPr="004E3D9B" w:rsidRDefault="00746900" w:rsidP="00E0756A">
      <w:pPr>
        <w:autoSpaceDE w:val="0"/>
        <w:adjustRightInd w:val="0"/>
        <w:spacing w:after="0" w:line="240" w:lineRule="auto"/>
        <w:ind w:left="851"/>
        <w:textAlignment w:val="auto"/>
        <w:rPr>
          <w:rFonts w:cs="Calibri"/>
          <w:bCs/>
          <w:sz w:val="22"/>
          <w:szCs w:val="22"/>
          <w:lang w:eastAsia="en-GB"/>
        </w:rPr>
      </w:pPr>
    </w:p>
    <w:p w14:paraId="0273B5C7" w14:textId="13B048F7" w:rsidR="00F24D4D" w:rsidRPr="004E3D9B" w:rsidRDefault="00746900" w:rsidP="00E0756A">
      <w:pPr>
        <w:pStyle w:val="ListParagraph"/>
        <w:numPr>
          <w:ilvl w:val="0"/>
          <w:numId w:val="36"/>
        </w:numPr>
        <w:autoSpaceDE w:val="0"/>
        <w:adjustRightInd w:val="0"/>
        <w:spacing w:after="0" w:line="240" w:lineRule="auto"/>
        <w:ind w:left="851"/>
        <w:textAlignment w:val="auto"/>
        <w:rPr>
          <w:rFonts w:cs="Calibri"/>
          <w:bCs/>
          <w:sz w:val="22"/>
          <w:szCs w:val="22"/>
          <w:lang w:eastAsia="en-GB"/>
        </w:rPr>
      </w:pPr>
      <w:r w:rsidRPr="004E3D9B">
        <w:rPr>
          <w:rFonts w:cs="Calibri"/>
          <w:bCs/>
          <w:sz w:val="22"/>
          <w:szCs w:val="22"/>
          <w:lang w:eastAsia="en-GB"/>
        </w:rPr>
        <w:t>Teaching and preparing members of their family (which includes step-family, foster family and similar close relationships) or close friends and their immediate family (e.g. son/daughter) for qualifications which include internally assessed components/units (GR 5.3).</w:t>
      </w:r>
    </w:p>
    <w:p w14:paraId="5ED97A4D" w14:textId="77777777" w:rsidR="00F24D4D" w:rsidRPr="004E3D9B" w:rsidRDefault="00F24D4D" w:rsidP="004E3D9B">
      <w:pPr>
        <w:spacing w:after="0" w:line="240" w:lineRule="auto"/>
        <w:ind w:left="360"/>
        <w:textAlignment w:val="auto"/>
        <w:rPr>
          <w:rFonts w:cs="Calibri"/>
          <w:bCs/>
          <w:sz w:val="22"/>
          <w:szCs w:val="22"/>
          <w:lang w:eastAsia="en-GB"/>
        </w:rPr>
      </w:pPr>
    </w:p>
    <w:p w14:paraId="3F6E3854" w14:textId="6AF9FE3A" w:rsidR="00F24D4D" w:rsidRPr="00AB5990" w:rsidRDefault="00F24D4D" w:rsidP="00AB5990">
      <w:pPr>
        <w:pStyle w:val="ListParagraph"/>
        <w:numPr>
          <w:ilvl w:val="0"/>
          <w:numId w:val="32"/>
        </w:numPr>
        <w:spacing w:after="0" w:line="240" w:lineRule="auto"/>
        <w:textAlignment w:val="auto"/>
        <w:rPr>
          <w:rFonts w:cs="Calibri"/>
          <w:bCs/>
          <w:sz w:val="22"/>
          <w:szCs w:val="22"/>
          <w:lang w:eastAsia="en-GB"/>
        </w:rPr>
      </w:pPr>
      <w:r w:rsidRPr="00AB5990">
        <w:rPr>
          <w:rFonts w:cs="Calibri"/>
          <w:bCs/>
          <w:sz w:val="22"/>
          <w:szCs w:val="22"/>
          <w:lang w:eastAsia="en-GB"/>
        </w:rPr>
        <w:t>Retain the records of the measures taken to mitigate any potential risk to the integrity of the qualifications affected until the deadline for reviews of marking has passed or until any appeal, malpractice or other results enquiry has been completed, whichever is later (GR 5.3).</w:t>
      </w:r>
    </w:p>
    <w:p w14:paraId="724F357C" w14:textId="77777777" w:rsidR="00EF6D40" w:rsidRPr="004E3D9B" w:rsidRDefault="00EF6D40" w:rsidP="00060116">
      <w:pPr>
        <w:spacing w:after="0" w:line="240" w:lineRule="auto"/>
        <w:ind w:left="360"/>
        <w:textAlignment w:val="auto"/>
        <w:rPr>
          <w:rFonts w:cs="Calibri"/>
          <w:bCs/>
          <w:sz w:val="22"/>
          <w:szCs w:val="22"/>
          <w:lang w:eastAsia="en-GB"/>
        </w:rPr>
      </w:pPr>
    </w:p>
    <w:bookmarkEnd w:id="0"/>
    <w:p w14:paraId="1CF4D4ED" w14:textId="77777777" w:rsidR="000A62E8" w:rsidRPr="00683B19" w:rsidRDefault="000A62E8" w:rsidP="004E3D9B">
      <w:pPr>
        <w:spacing w:after="0" w:line="240" w:lineRule="auto"/>
        <w:textAlignment w:val="auto"/>
        <w:rPr>
          <w:rFonts w:cs="Calibri"/>
          <w:bCs/>
          <w:sz w:val="24"/>
          <w:szCs w:val="24"/>
          <w:lang w:eastAsia="en-GB"/>
        </w:rPr>
      </w:pPr>
    </w:p>
    <w:sectPr w:rsidR="000A62E8" w:rsidRPr="00683B19">
      <w:headerReference w:type="default" r:id="rId14"/>
      <w:footerReference w:type="default" r:id="rId15"/>
      <w:footerReference w:type="first" r:id="rId16"/>
      <w:pgSz w:w="11906" w:h="16838"/>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18445" w14:textId="77777777" w:rsidR="00306BE6" w:rsidRDefault="00306BE6">
      <w:pPr>
        <w:spacing w:after="0" w:line="240" w:lineRule="auto"/>
      </w:pPr>
      <w:r>
        <w:separator/>
      </w:r>
    </w:p>
  </w:endnote>
  <w:endnote w:type="continuationSeparator" w:id="0">
    <w:p w14:paraId="2B465F4B" w14:textId="77777777" w:rsidR="00306BE6" w:rsidRDefault="00306BE6">
      <w:pPr>
        <w:spacing w:after="0" w:line="240" w:lineRule="auto"/>
      </w:pPr>
      <w:r>
        <w:continuationSeparator/>
      </w:r>
    </w:p>
  </w:endnote>
  <w:endnote w:type="continuationNotice" w:id="1">
    <w:p w14:paraId="53F782AD" w14:textId="77777777" w:rsidR="00306BE6" w:rsidRDefault="00306B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FADD4" w14:textId="77777777" w:rsidR="009676FC" w:rsidRDefault="009676FC">
    <w:pPr>
      <w:pStyle w:val="Footer"/>
    </w:pPr>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p>
  <w:p w14:paraId="62DFADD5" w14:textId="77777777" w:rsidR="009676FC" w:rsidRDefault="009676FC">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FADD7" w14:textId="77777777" w:rsidR="009676FC" w:rsidRDefault="009676FC">
    <w:pPr>
      <w:pStyle w:val="Footer"/>
      <w:jc w:val="center"/>
    </w:pPr>
    <w:r>
      <w:t>“Cairn Education” is the trading name of Cairn Education Community Interest Company</w:t>
    </w:r>
  </w:p>
  <w:p w14:paraId="62DFADD8" w14:textId="77777777" w:rsidR="009676FC" w:rsidRDefault="009676FC">
    <w:pPr>
      <w:pStyle w:val="Footer"/>
      <w:jc w:val="center"/>
    </w:pPr>
    <w:r>
      <w:t>Company Registration Number: 13115704</w:t>
    </w:r>
  </w:p>
  <w:p w14:paraId="62DFADD9" w14:textId="77777777" w:rsidR="009676FC" w:rsidRDefault="009676FC">
    <w:pPr>
      <w:pStyle w:val="Footer"/>
      <w:jc w:val="center"/>
    </w:pPr>
    <w:r>
      <w:t>Privacy Notice 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B8E59" w14:textId="77777777" w:rsidR="00306BE6" w:rsidRDefault="00306BE6">
      <w:pPr>
        <w:spacing w:after="0" w:line="240" w:lineRule="auto"/>
      </w:pPr>
      <w:r>
        <w:rPr>
          <w:color w:val="000000"/>
        </w:rPr>
        <w:separator/>
      </w:r>
    </w:p>
  </w:footnote>
  <w:footnote w:type="continuationSeparator" w:id="0">
    <w:p w14:paraId="7B70A32E" w14:textId="77777777" w:rsidR="00306BE6" w:rsidRDefault="00306BE6">
      <w:pPr>
        <w:spacing w:after="0" w:line="240" w:lineRule="auto"/>
      </w:pPr>
      <w:r>
        <w:continuationSeparator/>
      </w:r>
    </w:p>
  </w:footnote>
  <w:footnote w:type="continuationNotice" w:id="1">
    <w:p w14:paraId="1470841F" w14:textId="77777777" w:rsidR="00306BE6" w:rsidRDefault="00306B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FADD2" w14:textId="77777777" w:rsidR="009676FC" w:rsidRDefault="00967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D769A"/>
    <w:multiLevelType w:val="hybridMultilevel"/>
    <w:tmpl w:val="AA58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01956"/>
    <w:multiLevelType w:val="hybridMultilevel"/>
    <w:tmpl w:val="7B18A4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A075B1"/>
    <w:multiLevelType w:val="hybridMultilevel"/>
    <w:tmpl w:val="A184E5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FB2106"/>
    <w:multiLevelType w:val="hybridMultilevel"/>
    <w:tmpl w:val="38D0DCAA"/>
    <w:lvl w:ilvl="0" w:tplc="9B3E29B8">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9691623"/>
    <w:multiLevelType w:val="multilevel"/>
    <w:tmpl w:val="C09A8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27332C"/>
    <w:multiLevelType w:val="hybridMultilevel"/>
    <w:tmpl w:val="C2B4F28A"/>
    <w:lvl w:ilvl="0" w:tplc="9B3E29B8">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2B47904"/>
    <w:multiLevelType w:val="multilevel"/>
    <w:tmpl w:val="A282E5DA"/>
    <w:lvl w:ilvl="0">
      <w:start w:val="1"/>
      <w:numFmt w:val="bullet"/>
      <w:lvlText w:val="o"/>
      <w:lvlJc w:val="left"/>
      <w:pPr>
        <w:ind w:left="1211" w:hanging="360"/>
      </w:pPr>
      <w:rPr>
        <w:rFonts w:ascii="Courier New" w:hAnsi="Courier New" w:cs="Courier New" w:hint="default"/>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7" w15:restartNumberingAfterBreak="0">
    <w:nsid w:val="2B7F7392"/>
    <w:multiLevelType w:val="hybridMultilevel"/>
    <w:tmpl w:val="7EE0F01E"/>
    <w:lvl w:ilvl="0" w:tplc="9B3E29B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905301"/>
    <w:multiLevelType w:val="hybridMultilevel"/>
    <w:tmpl w:val="D884C0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2CBBD6"/>
    <w:multiLevelType w:val="hybridMultilevel"/>
    <w:tmpl w:val="FFFFFFFF"/>
    <w:lvl w:ilvl="0" w:tplc="FFFFFFFF">
      <w:start w:val="1"/>
      <w:numFmt w:val="ideographDigital"/>
      <w:lvlText w:val=""/>
      <w:lvlJc w:val="left"/>
    </w:lvl>
    <w:lvl w:ilvl="1" w:tplc="FFFFFFFF">
      <w:start w:val="1"/>
      <w:numFmt w:val="decimal"/>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6D37162"/>
    <w:multiLevelType w:val="hybridMultilevel"/>
    <w:tmpl w:val="233068E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A411300"/>
    <w:multiLevelType w:val="hybridMultilevel"/>
    <w:tmpl w:val="EACE7248"/>
    <w:lvl w:ilvl="0" w:tplc="9B3E29B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7E2E7F"/>
    <w:multiLevelType w:val="multilevel"/>
    <w:tmpl w:val="D2CC5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59431B"/>
    <w:multiLevelType w:val="multilevel"/>
    <w:tmpl w:val="3EBAC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8A13FA"/>
    <w:multiLevelType w:val="hybridMultilevel"/>
    <w:tmpl w:val="1A80F240"/>
    <w:lvl w:ilvl="0" w:tplc="9B3E29B8">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DC20CB3"/>
    <w:multiLevelType w:val="hybridMultilevel"/>
    <w:tmpl w:val="DAB4EB66"/>
    <w:lvl w:ilvl="0" w:tplc="9B3E29B8">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EBC7414"/>
    <w:multiLevelType w:val="hybridMultilevel"/>
    <w:tmpl w:val="FA1EEA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F071E02"/>
    <w:multiLevelType w:val="hybridMultilevel"/>
    <w:tmpl w:val="0FEC16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78471D"/>
    <w:multiLevelType w:val="hybridMultilevel"/>
    <w:tmpl w:val="C75498F6"/>
    <w:lvl w:ilvl="0" w:tplc="9B3E29B8">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11602EF"/>
    <w:multiLevelType w:val="hybridMultilevel"/>
    <w:tmpl w:val="656431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4E0A1C"/>
    <w:multiLevelType w:val="multilevel"/>
    <w:tmpl w:val="20B8B72C"/>
    <w:lvl w:ilvl="0">
      <w:numFmt w:val="bullet"/>
      <w:lvlText w:val=""/>
      <w:lvlJc w:val="left"/>
      <w:pPr>
        <w:ind w:left="360" w:hanging="360"/>
      </w:pPr>
      <w:rPr>
        <w:rFonts w:ascii="Symbol" w:hAnsi="Symbol"/>
      </w:rPr>
    </w:lvl>
    <w:lvl w:ilvl="1">
      <w:start w:val="1"/>
      <w:numFmt w:val="bullet"/>
      <w:lvlText w:val=""/>
      <w:lvlJc w:val="left"/>
      <w:pPr>
        <w:ind w:left="1020" w:hanging="360"/>
      </w:pPr>
      <w:rPr>
        <w:rFonts w:ascii="Wingdings" w:hAnsi="Wingdings" w:hint="default"/>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5C6E2E08"/>
    <w:multiLevelType w:val="hybridMultilevel"/>
    <w:tmpl w:val="6FF237F6"/>
    <w:lvl w:ilvl="0" w:tplc="9B3E29B8">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E2740DF"/>
    <w:multiLevelType w:val="hybridMultilevel"/>
    <w:tmpl w:val="5EFE8D1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0A314C5"/>
    <w:multiLevelType w:val="multilevel"/>
    <w:tmpl w:val="86F27F50"/>
    <w:lvl w:ilvl="0">
      <w:start w:val="1"/>
      <w:numFmt w:val="bullet"/>
      <w:lvlText w:val="o"/>
      <w:lvlJc w:val="left"/>
      <w:pPr>
        <w:ind w:left="360" w:hanging="360"/>
      </w:pPr>
      <w:rPr>
        <w:rFonts w:ascii="Courier New" w:hAnsi="Courier New" w:cs="Courier New" w:hint="default"/>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24" w15:restartNumberingAfterBreak="0">
    <w:nsid w:val="612D4AD7"/>
    <w:multiLevelType w:val="multilevel"/>
    <w:tmpl w:val="ADF87AB0"/>
    <w:lvl w:ilvl="0">
      <w:start w:val="1"/>
      <w:numFmt w:val="bullet"/>
      <w:lvlText w:val="o"/>
      <w:lvlJc w:val="left"/>
      <w:pPr>
        <w:ind w:left="360" w:hanging="360"/>
      </w:pPr>
      <w:rPr>
        <w:rFonts w:ascii="Courier New" w:hAnsi="Courier New" w:cs="Courier New"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646D04F0"/>
    <w:multiLevelType w:val="hybridMultilevel"/>
    <w:tmpl w:val="B29E0A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702C4F"/>
    <w:multiLevelType w:val="multilevel"/>
    <w:tmpl w:val="3A7862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A7C7061"/>
    <w:multiLevelType w:val="hybridMultilevel"/>
    <w:tmpl w:val="1CF09A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6727AD"/>
    <w:multiLevelType w:val="hybridMultilevel"/>
    <w:tmpl w:val="EF7046B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53F54A7"/>
    <w:multiLevelType w:val="hybridMultilevel"/>
    <w:tmpl w:val="96747F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6BE2F0B"/>
    <w:multiLevelType w:val="hybridMultilevel"/>
    <w:tmpl w:val="F3E2DD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2966A6"/>
    <w:multiLevelType w:val="hybridMultilevel"/>
    <w:tmpl w:val="5754B4B8"/>
    <w:lvl w:ilvl="0" w:tplc="08090005">
      <w:start w:val="1"/>
      <w:numFmt w:val="bullet"/>
      <w:lvlText w:val=""/>
      <w:lvlJc w:val="left"/>
      <w:pPr>
        <w:ind w:left="1380" w:hanging="360"/>
      </w:pPr>
      <w:rPr>
        <w:rFonts w:ascii="Wingdings" w:hAnsi="Wingdings" w:hint="default"/>
      </w:rPr>
    </w:lvl>
    <w:lvl w:ilvl="1" w:tplc="08090005">
      <w:start w:val="1"/>
      <w:numFmt w:val="bullet"/>
      <w:lvlText w:val=""/>
      <w:lvlJc w:val="left"/>
      <w:pPr>
        <w:ind w:left="2100" w:hanging="360"/>
      </w:pPr>
      <w:rPr>
        <w:rFonts w:ascii="Wingdings" w:hAnsi="Wingdings"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32" w15:restartNumberingAfterBreak="0">
    <w:nsid w:val="798E143E"/>
    <w:multiLevelType w:val="hybridMultilevel"/>
    <w:tmpl w:val="3C0E3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CC12EA"/>
    <w:multiLevelType w:val="hybridMultilevel"/>
    <w:tmpl w:val="8D9620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D422622"/>
    <w:multiLevelType w:val="hybridMultilevel"/>
    <w:tmpl w:val="24AC3244"/>
    <w:lvl w:ilvl="0" w:tplc="9B3E29B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8D1FFF"/>
    <w:multiLevelType w:val="hybridMultilevel"/>
    <w:tmpl w:val="01D479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54071680">
    <w:abstractNumId w:val="23"/>
  </w:num>
  <w:num w:numId="2" w16cid:durableId="79716696">
    <w:abstractNumId w:val="6"/>
  </w:num>
  <w:num w:numId="3" w16cid:durableId="175510144">
    <w:abstractNumId w:val="24"/>
  </w:num>
  <w:num w:numId="4" w16cid:durableId="1227951569">
    <w:abstractNumId w:val="20"/>
  </w:num>
  <w:num w:numId="5" w16cid:durableId="1569195320">
    <w:abstractNumId w:val="31"/>
  </w:num>
  <w:num w:numId="6" w16cid:durableId="1168786765">
    <w:abstractNumId w:val="26"/>
  </w:num>
  <w:num w:numId="7" w16cid:durableId="1609578909">
    <w:abstractNumId w:val="12"/>
  </w:num>
  <w:num w:numId="8" w16cid:durableId="1917283142">
    <w:abstractNumId w:val="13"/>
  </w:num>
  <w:num w:numId="9" w16cid:durableId="532309344">
    <w:abstractNumId w:val="4"/>
  </w:num>
  <w:num w:numId="10" w16cid:durableId="160238078">
    <w:abstractNumId w:val="0"/>
  </w:num>
  <w:num w:numId="11" w16cid:durableId="335965848">
    <w:abstractNumId w:val="10"/>
  </w:num>
  <w:num w:numId="12" w16cid:durableId="2117558027">
    <w:abstractNumId w:val="27"/>
  </w:num>
  <w:num w:numId="13" w16cid:durableId="1661079124">
    <w:abstractNumId w:val="11"/>
  </w:num>
  <w:num w:numId="14" w16cid:durableId="2092194886">
    <w:abstractNumId w:val="7"/>
  </w:num>
  <w:num w:numId="15" w16cid:durableId="329911027">
    <w:abstractNumId w:val="19"/>
  </w:num>
  <w:num w:numId="16" w16cid:durableId="518008941">
    <w:abstractNumId w:val="34"/>
  </w:num>
  <w:num w:numId="17" w16cid:durableId="900941780">
    <w:abstractNumId w:val="25"/>
  </w:num>
  <w:num w:numId="18" w16cid:durableId="1510287937">
    <w:abstractNumId w:val="14"/>
  </w:num>
  <w:num w:numId="19" w16cid:durableId="308630724">
    <w:abstractNumId w:val="15"/>
  </w:num>
  <w:num w:numId="20" w16cid:durableId="525024513">
    <w:abstractNumId w:val="3"/>
  </w:num>
  <w:num w:numId="21" w16cid:durableId="1657151557">
    <w:abstractNumId w:val="32"/>
  </w:num>
  <w:num w:numId="22" w16cid:durableId="629868891">
    <w:abstractNumId w:val="5"/>
  </w:num>
  <w:num w:numId="23" w16cid:durableId="1382749107">
    <w:abstractNumId w:val="8"/>
  </w:num>
  <w:num w:numId="24" w16cid:durableId="1767923023">
    <w:abstractNumId w:val="21"/>
  </w:num>
  <w:num w:numId="25" w16cid:durableId="671417488">
    <w:abstractNumId w:val="1"/>
  </w:num>
  <w:num w:numId="26" w16cid:durableId="1506745203">
    <w:abstractNumId w:val="18"/>
  </w:num>
  <w:num w:numId="27" w16cid:durableId="176041643">
    <w:abstractNumId w:val="17"/>
  </w:num>
  <w:num w:numId="28" w16cid:durableId="1018697247">
    <w:abstractNumId w:val="9"/>
  </w:num>
  <w:num w:numId="29" w16cid:durableId="1940794523">
    <w:abstractNumId w:val="33"/>
  </w:num>
  <w:num w:numId="30" w16cid:durableId="1078480283">
    <w:abstractNumId w:val="29"/>
  </w:num>
  <w:num w:numId="31" w16cid:durableId="1153057777">
    <w:abstractNumId w:val="16"/>
  </w:num>
  <w:num w:numId="32" w16cid:durableId="1873885210">
    <w:abstractNumId w:val="30"/>
  </w:num>
  <w:num w:numId="33" w16cid:durableId="1126659486">
    <w:abstractNumId w:val="35"/>
  </w:num>
  <w:num w:numId="34" w16cid:durableId="1038310536">
    <w:abstractNumId w:val="2"/>
  </w:num>
  <w:num w:numId="35" w16cid:durableId="1528760349">
    <w:abstractNumId w:val="28"/>
  </w:num>
  <w:num w:numId="36" w16cid:durableId="1586374555">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formatting="1" w:enforcement="1" w:cryptProviderType="rsaAES" w:cryptAlgorithmClass="hash" w:cryptAlgorithmType="typeAny" w:cryptAlgorithmSid="14" w:cryptSpinCount="100000" w:hash="/OeLSjCCzYVbo49Kb4hzELQ9GoYAyOjOqMDEMay8Gq3KXJ6RDeWDyREM7Fro/cS1TvH0vZ5gel0SAyK1ZRk0rg==" w:salt="OgCSK85I9t1q7ajv1w4oQw=="/>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FFE"/>
    <w:rsid w:val="00000FD3"/>
    <w:rsid w:val="000017C2"/>
    <w:rsid w:val="0000210A"/>
    <w:rsid w:val="00004D59"/>
    <w:rsid w:val="00005004"/>
    <w:rsid w:val="000063DE"/>
    <w:rsid w:val="000076F7"/>
    <w:rsid w:val="00007D55"/>
    <w:rsid w:val="00007E87"/>
    <w:rsid w:val="0001155A"/>
    <w:rsid w:val="0001164D"/>
    <w:rsid w:val="00012575"/>
    <w:rsid w:val="00015CDA"/>
    <w:rsid w:val="000203D6"/>
    <w:rsid w:val="00023484"/>
    <w:rsid w:val="00024C03"/>
    <w:rsid w:val="00025909"/>
    <w:rsid w:val="00025F9C"/>
    <w:rsid w:val="00026635"/>
    <w:rsid w:val="00031631"/>
    <w:rsid w:val="0003324C"/>
    <w:rsid w:val="00035B60"/>
    <w:rsid w:val="00036517"/>
    <w:rsid w:val="00040D94"/>
    <w:rsid w:val="000416E4"/>
    <w:rsid w:val="00046988"/>
    <w:rsid w:val="000470BA"/>
    <w:rsid w:val="00050401"/>
    <w:rsid w:val="00050ED2"/>
    <w:rsid w:val="00054DF8"/>
    <w:rsid w:val="00060003"/>
    <w:rsid w:val="00060116"/>
    <w:rsid w:val="0006279A"/>
    <w:rsid w:val="00062E38"/>
    <w:rsid w:val="00063E6C"/>
    <w:rsid w:val="00073639"/>
    <w:rsid w:val="0007456F"/>
    <w:rsid w:val="00075427"/>
    <w:rsid w:val="000767F8"/>
    <w:rsid w:val="00080006"/>
    <w:rsid w:val="000811A6"/>
    <w:rsid w:val="0008492C"/>
    <w:rsid w:val="00084FDB"/>
    <w:rsid w:val="0008553E"/>
    <w:rsid w:val="00086178"/>
    <w:rsid w:val="00090B84"/>
    <w:rsid w:val="000911C2"/>
    <w:rsid w:val="0009282F"/>
    <w:rsid w:val="000929D4"/>
    <w:rsid w:val="000933EB"/>
    <w:rsid w:val="000943C9"/>
    <w:rsid w:val="00094FBE"/>
    <w:rsid w:val="00096C4A"/>
    <w:rsid w:val="000975C5"/>
    <w:rsid w:val="000A07A2"/>
    <w:rsid w:val="000A07A9"/>
    <w:rsid w:val="000A0FF1"/>
    <w:rsid w:val="000A2E73"/>
    <w:rsid w:val="000A35A8"/>
    <w:rsid w:val="000A51AF"/>
    <w:rsid w:val="000A62E8"/>
    <w:rsid w:val="000A643C"/>
    <w:rsid w:val="000A7B61"/>
    <w:rsid w:val="000B06F9"/>
    <w:rsid w:val="000B2003"/>
    <w:rsid w:val="000B25F3"/>
    <w:rsid w:val="000B3D34"/>
    <w:rsid w:val="000B58DC"/>
    <w:rsid w:val="000B73A7"/>
    <w:rsid w:val="000C1B60"/>
    <w:rsid w:val="000C22F3"/>
    <w:rsid w:val="000C26BB"/>
    <w:rsid w:val="000C2A4C"/>
    <w:rsid w:val="000C334A"/>
    <w:rsid w:val="000C6FAB"/>
    <w:rsid w:val="000D1F37"/>
    <w:rsid w:val="000D2C47"/>
    <w:rsid w:val="000D3016"/>
    <w:rsid w:val="000F3F8D"/>
    <w:rsid w:val="000F7E6B"/>
    <w:rsid w:val="001040C7"/>
    <w:rsid w:val="001048B5"/>
    <w:rsid w:val="00106C4C"/>
    <w:rsid w:val="00110B8A"/>
    <w:rsid w:val="0011385B"/>
    <w:rsid w:val="00113ACA"/>
    <w:rsid w:val="0011539D"/>
    <w:rsid w:val="0011545A"/>
    <w:rsid w:val="00115619"/>
    <w:rsid w:val="00120E95"/>
    <w:rsid w:val="00123A98"/>
    <w:rsid w:val="00123DB5"/>
    <w:rsid w:val="00126C9F"/>
    <w:rsid w:val="00131036"/>
    <w:rsid w:val="00131C98"/>
    <w:rsid w:val="00131FB6"/>
    <w:rsid w:val="00132587"/>
    <w:rsid w:val="00132CC0"/>
    <w:rsid w:val="00135182"/>
    <w:rsid w:val="00135C63"/>
    <w:rsid w:val="00140D87"/>
    <w:rsid w:val="00141743"/>
    <w:rsid w:val="001423F6"/>
    <w:rsid w:val="00144AAE"/>
    <w:rsid w:val="0014688D"/>
    <w:rsid w:val="00147A1C"/>
    <w:rsid w:val="001516C1"/>
    <w:rsid w:val="001530A5"/>
    <w:rsid w:val="001614BD"/>
    <w:rsid w:val="001642D7"/>
    <w:rsid w:val="0016550A"/>
    <w:rsid w:val="0016615C"/>
    <w:rsid w:val="00176E0C"/>
    <w:rsid w:val="00176EF4"/>
    <w:rsid w:val="00177B36"/>
    <w:rsid w:val="00185A2C"/>
    <w:rsid w:val="00186026"/>
    <w:rsid w:val="00186663"/>
    <w:rsid w:val="00190460"/>
    <w:rsid w:val="001917BB"/>
    <w:rsid w:val="00195C75"/>
    <w:rsid w:val="001A02AC"/>
    <w:rsid w:val="001A0CCA"/>
    <w:rsid w:val="001A0D39"/>
    <w:rsid w:val="001A3C3A"/>
    <w:rsid w:val="001A3E1E"/>
    <w:rsid w:val="001A64A5"/>
    <w:rsid w:val="001A6AC2"/>
    <w:rsid w:val="001B05ED"/>
    <w:rsid w:val="001B0A51"/>
    <w:rsid w:val="001B0CF4"/>
    <w:rsid w:val="001B1596"/>
    <w:rsid w:val="001B23DC"/>
    <w:rsid w:val="001B49CB"/>
    <w:rsid w:val="001C1462"/>
    <w:rsid w:val="001C3032"/>
    <w:rsid w:val="001D06D9"/>
    <w:rsid w:val="001D0F24"/>
    <w:rsid w:val="001D2980"/>
    <w:rsid w:val="001D4A10"/>
    <w:rsid w:val="001E07EE"/>
    <w:rsid w:val="001E3EE9"/>
    <w:rsid w:val="001F208B"/>
    <w:rsid w:val="001F2391"/>
    <w:rsid w:val="001F2D49"/>
    <w:rsid w:val="001F42CA"/>
    <w:rsid w:val="00201AC3"/>
    <w:rsid w:val="002064F0"/>
    <w:rsid w:val="0020668C"/>
    <w:rsid w:val="00206ADA"/>
    <w:rsid w:val="00206F3A"/>
    <w:rsid w:val="0020705E"/>
    <w:rsid w:val="002075E7"/>
    <w:rsid w:val="00211447"/>
    <w:rsid w:val="0021347B"/>
    <w:rsid w:val="00213FFB"/>
    <w:rsid w:val="00215845"/>
    <w:rsid w:val="002204F9"/>
    <w:rsid w:val="00220D90"/>
    <w:rsid w:val="0022227F"/>
    <w:rsid w:val="0023060A"/>
    <w:rsid w:val="00232EDF"/>
    <w:rsid w:val="00233D58"/>
    <w:rsid w:val="00240EE9"/>
    <w:rsid w:val="002460FE"/>
    <w:rsid w:val="00252F5B"/>
    <w:rsid w:val="00255F12"/>
    <w:rsid w:val="00256AF6"/>
    <w:rsid w:val="00257A3E"/>
    <w:rsid w:val="00260B1B"/>
    <w:rsid w:val="0026395D"/>
    <w:rsid w:val="00265434"/>
    <w:rsid w:val="00265C9A"/>
    <w:rsid w:val="00266461"/>
    <w:rsid w:val="00267320"/>
    <w:rsid w:val="00267568"/>
    <w:rsid w:val="002730BF"/>
    <w:rsid w:val="002749BB"/>
    <w:rsid w:val="002807F7"/>
    <w:rsid w:val="002814C2"/>
    <w:rsid w:val="00281884"/>
    <w:rsid w:val="00281964"/>
    <w:rsid w:val="002828E0"/>
    <w:rsid w:val="00282F21"/>
    <w:rsid w:val="00286C9B"/>
    <w:rsid w:val="00287DB7"/>
    <w:rsid w:val="0029030E"/>
    <w:rsid w:val="00290CBA"/>
    <w:rsid w:val="00290D0D"/>
    <w:rsid w:val="00293E63"/>
    <w:rsid w:val="002952CD"/>
    <w:rsid w:val="00295FDE"/>
    <w:rsid w:val="00296F3C"/>
    <w:rsid w:val="002A3A5D"/>
    <w:rsid w:val="002A5423"/>
    <w:rsid w:val="002A726E"/>
    <w:rsid w:val="002B1686"/>
    <w:rsid w:val="002B44F7"/>
    <w:rsid w:val="002B5936"/>
    <w:rsid w:val="002C0537"/>
    <w:rsid w:val="002C086C"/>
    <w:rsid w:val="002C19FC"/>
    <w:rsid w:val="002C2EB7"/>
    <w:rsid w:val="002C3592"/>
    <w:rsid w:val="002C583D"/>
    <w:rsid w:val="002C6A95"/>
    <w:rsid w:val="002D0702"/>
    <w:rsid w:val="002D1EE2"/>
    <w:rsid w:val="002D2535"/>
    <w:rsid w:val="002D2807"/>
    <w:rsid w:val="002D40C0"/>
    <w:rsid w:val="002D64F3"/>
    <w:rsid w:val="002E2CC4"/>
    <w:rsid w:val="002E3E04"/>
    <w:rsid w:val="002E4F15"/>
    <w:rsid w:val="002E5086"/>
    <w:rsid w:val="002F3459"/>
    <w:rsid w:val="00301407"/>
    <w:rsid w:val="003038F7"/>
    <w:rsid w:val="00303AF6"/>
    <w:rsid w:val="0030546D"/>
    <w:rsid w:val="0030557F"/>
    <w:rsid w:val="00305C14"/>
    <w:rsid w:val="00306BE6"/>
    <w:rsid w:val="003104BE"/>
    <w:rsid w:val="003105A4"/>
    <w:rsid w:val="003117F9"/>
    <w:rsid w:val="00311DC7"/>
    <w:rsid w:val="00314E51"/>
    <w:rsid w:val="003152AB"/>
    <w:rsid w:val="00316B99"/>
    <w:rsid w:val="003178D4"/>
    <w:rsid w:val="003178E1"/>
    <w:rsid w:val="00320E56"/>
    <w:rsid w:val="003230B4"/>
    <w:rsid w:val="0032326A"/>
    <w:rsid w:val="0032329A"/>
    <w:rsid w:val="00325236"/>
    <w:rsid w:val="00325E1D"/>
    <w:rsid w:val="00332D69"/>
    <w:rsid w:val="003339D4"/>
    <w:rsid w:val="00336BFF"/>
    <w:rsid w:val="00341208"/>
    <w:rsid w:val="00341E67"/>
    <w:rsid w:val="003460BC"/>
    <w:rsid w:val="00346712"/>
    <w:rsid w:val="0035343B"/>
    <w:rsid w:val="00354276"/>
    <w:rsid w:val="00355440"/>
    <w:rsid w:val="00355E89"/>
    <w:rsid w:val="00355FBC"/>
    <w:rsid w:val="003570B6"/>
    <w:rsid w:val="00357ED2"/>
    <w:rsid w:val="00361D8F"/>
    <w:rsid w:val="00362F63"/>
    <w:rsid w:val="00363D25"/>
    <w:rsid w:val="0036702B"/>
    <w:rsid w:val="00370470"/>
    <w:rsid w:val="003715A0"/>
    <w:rsid w:val="00372727"/>
    <w:rsid w:val="00372E8F"/>
    <w:rsid w:val="00374366"/>
    <w:rsid w:val="0037454A"/>
    <w:rsid w:val="0037721A"/>
    <w:rsid w:val="00380366"/>
    <w:rsid w:val="00385C90"/>
    <w:rsid w:val="00386865"/>
    <w:rsid w:val="003900BB"/>
    <w:rsid w:val="0039633D"/>
    <w:rsid w:val="00396343"/>
    <w:rsid w:val="00397304"/>
    <w:rsid w:val="003A2C48"/>
    <w:rsid w:val="003A528D"/>
    <w:rsid w:val="003A65AE"/>
    <w:rsid w:val="003A6D80"/>
    <w:rsid w:val="003B0FCF"/>
    <w:rsid w:val="003B1847"/>
    <w:rsid w:val="003B1A46"/>
    <w:rsid w:val="003B26C0"/>
    <w:rsid w:val="003C25FB"/>
    <w:rsid w:val="003C3279"/>
    <w:rsid w:val="003C4A61"/>
    <w:rsid w:val="003C4C01"/>
    <w:rsid w:val="003C6D17"/>
    <w:rsid w:val="003D151E"/>
    <w:rsid w:val="003D6265"/>
    <w:rsid w:val="003D6549"/>
    <w:rsid w:val="003D6799"/>
    <w:rsid w:val="003D6EC7"/>
    <w:rsid w:val="003E2514"/>
    <w:rsid w:val="003E5728"/>
    <w:rsid w:val="003E6066"/>
    <w:rsid w:val="003F2BB2"/>
    <w:rsid w:val="003F34BC"/>
    <w:rsid w:val="003F3AD5"/>
    <w:rsid w:val="003F3DEC"/>
    <w:rsid w:val="003F6DEC"/>
    <w:rsid w:val="004005C4"/>
    <w:rsid w:val="00401054"/>
    <w:rsid w:val="00401FBE"/>
    <w:rsid w:val="004042CF"/>
    <w:rsid w:val="00405EB7"/>
    <w:rsid w:val="00406980"/>
    <w:rsid w:val="00407B72"/>
    <w:rsid w:val="00407C48"/>
    <w:rsid w:val="004115CC"/>
    <w:rsid w:val="00412AE8"/>
    <w:rsid w:val="00412CF3"/>
    <w:rsid w:val="0041428E"/>
    <w:rsid w:val="004148FF"/>
    <w:rsid w:val="00417BC1"/>
    <w:rsid w:val="00417CDE"/>
    <w:rsid w:val="00417E44"/>
    <w:rsid w:val="00422033"/>
    <w:rsid w:val="00427296"/>
    <w:rsid w:val="004346D1"/>
    <w:rsid w:val="00435AD2"/>
    <w:rsid w:val="00436058"/>
    <w:rsid w:val="0044499D"/>
    <w:rsid w:val="00444EA7"/>
    <w:rsid w:val="004454B4"/>
    <w:rsid w:val="00452F43"/>
    <w:rsid w:val="004532A1"/>
    <w:rsid w:val="00454F65"/>
    <w:rsid w:val="0045632C"/>
    <w:rsid w:val="004573BF"/>
    <w:rsid w:val="0046066F"/>
    <w:rsid w:val="004639BF"/>
    <w:rsid w:val="0046464F"/>
    <w:rsid w:val="00464A9C"/>
    <w:rsid w:val="0046563D"/>
    <w:rsid w:val="00466878"/>
    <w:rsid w:val="0047040F"/>
    <w:rsid w:val="00472034"/>
    <w:rsid w:val="004720C2"/>
    <w:rsid w:val="00472313"/>
    <w:rsid w:val="00472720"/>
    <w:rsid w:val="004755EC"/>
    <w:rsid w:val="00477BDC"/>
    <w:rsid w:val="00485D52"/>
    <w:rsid w:val="00485FDE"/>
    <w:rsid w:val="004875BC"/>
    <w:rsid w:val="0048798A"/>
    <w:rsid w:val="00487D8E"/>
    <w:rsid w:val="004964E9"/>
    <w:rsid w:val="004A0993"/>
    <w:rsid w:val="004A0F5C"/>
    <w:rsid w:val="004A1005"/>
    <w:rsid w:val="004A1370"/>
    <w:rsid w:val="004A1EAF"/>
    <w:rsid w:val="004A2F9E"/>
    <w:rsid w:val="004B330C"/>
    <w:rsid w:val="004C2876"/>
    <w:rsid w:val="004C29AE"/>
    <w:rsid w:val="004C3C4A"/>
    <w:rsid w:val="004C5174"/>
    <w:rsid w:val="004D1687"/>
    <w:rsid w:val="004D1F0A"/>
    <w:rsid w:val="004D25D8"/>
    <w:rsid w:val="004D6CDD"/>
    <w:rsid w:val="004D71D6"/>
    <w:rsid w:val="004E3799"/>
    <w:rsid w:val="004E3D9B"/>
    <w:rsid w:val="004E54B2"/>
    <w:rsid w:val="004E54CC"/>
    <w:rsid w:val="004E72D7"/>
    <w:rsid w:val="004F37C6"/>
    <w:rsid w:val="004F380F"/>
    <w:rsid w:val="004F7091"/>
    <w:rsid w:val="00500BD3"/>
    <w:rsid w:val="005031F8"/>
    <w:rsid w:val="005039D2"/>
    <w:rsid w:val="00505C2E"/>
    <w:rsid w:val="005110DD"/>
    <w:rsid w:val="00511C20"/>
    <w:rsid w:val="00511E64"/>
    <w:rsid w:val="0051297D"/>
    <w:rsid w:val="005143AB"/>
    <w:rsid w:val="0051533C"/>
    <w:rsid w:val="00516E1D"/>
    <w:rsid w:val="00516F6E"/>
    <w:rsid w:val="00522023"/>
    <w:rsid w:val="005267DF"/>
    <w:rsid w:val="00526F9F"/>
    <w:rsid w:val="0053061D"/>
    <w:rsid w:val="00532BA9"/>
    <w:rsid w:val="00535B50"/>
    <w:rsid w:val="00541C5D"/>
    <w:rsid w:val="00550B9B"/>
    <w:rsid w:val="00550CDD"/>
    <w:rsid w:val="00552640"/>
    <w:rsid w:val="00553563"/>
    <w:rsid w:val="00557602"/>
    <w:rsid w:val="00560A8D"/>
    <w:rsid w:val="00563B93"/>
    <w:rsid w:val="00563DD7"/>
    <w:rsid w:val="005668B1"/>
    <w:rsid w:val="00566DE7"/>
    <w:rsid w:val="00574F6D"/>
    <w:rsid w:val="005756A8"/>
    <w:rsid w:val="005778F3"/>
    <w:rsid w:val="0058090E"/>
    <w:rsid w:val="00583780"/>
    <w:rsid w:val="0058418A"/>
    <w:rsid w:val="0058625C"/>
    <w:rsid w:val="00586A7D"/>
    <w:rsid w:val="00587284"/>
    <w:rsid w:val="00591301"/>
    <w:rsid w:val="00594383"/>
    <w:rsid w:val="00594991"/>
    <w:rsid w:val="0059729A"/>
    <w:rsid w:val="005A001F"/>
    <w:rsid w:val="005A0264"/>
    <w:rsid w:val="005A30DF"/>
    <w:rsid w:val="005A32A5"/>
    <w:rsid w:val="005A496A"/>
    <w:rsid w:val="005A63A1"/>
    <w:rsid w:val="005A719E"/>
    <w:rsid w:val="005B439C"/>
    <w:rsid w:val="005B7896"/>
    <w:rsid w:val="005C3DDE"/>
    <w:rsid w:val="005C441E"/>
    <w:rsid w:val="005C5B1E"/>
    <w:rsid w:val="005C6233"/>
    <w:rsid w:val="005C6B8D"/>
    <w:rsid w:val="005D045D"/>
    <w:rsid w:val="005D7C5A"/>
    <w:rsid w:val="005E1497"/>
    <w:rsid w:val="005E18D5"/>
    <w:rsid w:val="005E323C"/>
    <w:rsid w:val="005E46EE"/>
    <w:rsid w:val="005F3623"/>
    <w:rsid w:val="005F4CAB"/>
    <w:rsid w:val="005F4E8B"/>
    <w:rsid w:val="005F4F4C"/>
    <w:rsid w:val="005F6488"/>
    <w:rsid w:val="00600739"/>
    <w:rsid w:val="00602178"/>
    <w:rsid w:val="00602623"/>
    <w:rsid w:val="00605A39"/>
    <w:rsid w:val="0060775B"/>
    <w:rsid w:val="0061025D"/>
    <w:rsid w:val="006139B2"/>
    <w:rsid w:val="00613B9C"/>
    <w:rsid w:val="006156C3"/>
    <w:rsid w:val="00620C6F"/>
    <w:rsid w:val="006217EE"/>
    <w:rsid w:val="0062346D"/>
    <w:rsid w:val="00624C31"/>
    <w:rsid w:val="00625F05"/>
    <w:rsid w:val="0062742F"/>
    <w:rsid w:val="00627D30"/>
    <w:rsid w:val="00632559"/>
    <w:rsid w:val="00635732"/>
    <w:rsid w:val="00641B3E"/>
    <w:rsid w:val="006421D4"/>
    <w:rsid w:val="00642DE3"/>
    <w:rsid w:val="00647151"/>
    <w:rsid w:val="00650E3D"/>
    <w:rsid w:val="006546BD"/>
    <w:rsid w:val="006571BA"/>
    <w:rsid w:val="00662460"/>
    <w:rsid w:val="00663214"/>
    <w:rsid w:val="00663441"/>
    <w:rsid w:val="00663AD3"/>
    <w:rsid w:val="00665431"/>
    <w:rsid w:val="0066563D"/>
    <w:rsid w:val="00670898"/>
    <w:rsid w:val="006759C4"/>
    <w:rsid w:val="00676EC4"/>
    <w:rsid w:val="00683B19"/>
    <w:rsid w:val="00684747"/>
    <w:rsid w:val="00692B55"/>
    <w:rsid w:val="006945C8"/>
    <w:rsid w:val="00695801"/>
    <w:rsid w:val="00695879"/>
    <w:rsid w:val="00695C6B"/>
    <w:rsid w:val="00697959"/>
    <w:rsid w:val="006A1670"/>
    <w:rsid w:val="006A1A3B"/>
    <w:rsid w:val="006A31C8"/>
    <w:rsid w:val="006A39EE"/>
    <w:rsid w:val="006A7F89"/>
    <w:rsid w:val="006B0E99"/>
    <w:rsid w:val="006B0FD4"/>
    <w:rsid w:val="006B33FB"/>
    <w:rsid w:val="006B73D6"/>
    <w:rsid w:val="006C5512"/>
    <w:rsid w:val="006C5EA0"/>
    <w:rsid w:val="006C5EFD"/>
    <w:rsid w:val="006C6B5C"/>
    <w:rsid w:val="006C75F3"/>
    <w:rsid w:val="006D08FC"/>
    <w:rsid w:val="006D0CD3"/>
    <w:rsid w:val="006D0D1B"/>
    <w:rsid w:val="006D2D29"/>
    <w:rsid w:val="006D3D41"/>
    <w:rsid w:val="006D6CD0"/>
    <w:rsid w:val="006E1472"/>
    <w:rsid w:val="006E3720"/>
    <w:rsid w:val="006E42FF"/>
    <w:rsid w:val="006F3204"/>
    <w:rsid w:val="007011D8"/>
    <w:rsid w:val="0070151B"/>
    <w:rsid w:val="0070277C"/>
    <w:rsid w:val="0070636E"/>
    <w:rsid w:val="007065A3"/>
    <w:rsid w:val="007245E8"/>
    <w:rsid w:val="007315CA"/>
    <w:rsid w:val="00731753"/>
    <w:rsid w:val="00732469"/>
    <w:rsid w:val="007330A9"/>
    <w:rsid w:val="00734CAD"/>
    <w:rsid w:val="00735D3C"/>
    <w:rsid w:val="00740126"/>
    <w:rsid w:val="00740C68"/>
    <w:rsid w:val="007434D0"/>
    <w:rsid w:val="00743C48"/>
    <w:rsid w:val="00746900"/>
    <w:rsid w:val="0075003C"/>
    <w:rsid w:val="00750B1F"/>
    <w:rsid w:val="00755B57"/>
    <w:rsid w:val="00761919"/>
    <w:rsid w:val="00762D26"/>
    <w:rsid w:val="00765443"/>
    <w:rsid w:val="00765E4C"/>
    <w:rsid w:val="0076674A"/>
    <w:rsid w:val="00766BF4"/>
    <w:rsid w:val="00767728"/>
    <w:rsid w:val="00767FDD"/>
    <w:rsid w:val="00770536"/>
    <w:rsid w:val="00770F10"/>
    <w:rsid w:val="00772A89"/>
    <w:rsid w:val="00773949"/>
    <w:rsid w:val="00773F9D"/>
    <w:rsid w:val="00774D0E"/>
    <w:rsid w:val="00775704"/>
    <w:rsid w:val="00782602"/>
    <w:rsid w:val="00783028"/>
    <w:rsid w:val="007832E8"/>
    <w:rsid w:val="007866CA"/>
    <w:rsid w:val="00787F60"/>
    <w:rsid w:val="00790700"/>
    <w:rsid w:val="007915D9"/>
    <w:rsid w:val="00792393"/>
    <w:rsid w:val="007923EA"/>
    <w:rsid w:val="007951E6"/>
    <w:rsid w:val="007A056D"/>
    <w:rsid w:val="007A2147"/>
    <w:rsid w:val="007A3586"/>
    <w:rsid w:val="007B09D6"/>
    <w:rsid w:val="007B3236"/>
    <w:rsid w:val="007B57E9"/>
    <w:rsid w:val="007B5842"/>
    <w:rsid w:val="007B7A06"/>
    <w:rsid w:val="007C0658"/>
    <w:rsid w:val="007C66D7"/>
    <w:rsid w:val="007C6997"/>
    <w:rsid w:val="007C7667"/>
    <w:rsid w:val="007D03BD"/>
    <w:rsid w:val="007D1EC5"/>
    <w:rsid w:val="007D1F18"/>
    <w:rsid w:val="007D2541"/>
    <w:rsid w:val="007D28E1"/>
    <w:rsid w:val="007D2B59"/>
    <w:rsid w:val="007D446B"/>
    <w:rsid w:val="007D4887"/>
    <w:rsid w:val="007E029F"/>
    <w:rsid w:val="007E0759"/>
    <w:rsid w:val="007E0F23"/>
    <w:rsid w:val="007E0FFD"/>
    <w:rsid w:val="007E3714"/>
    <w:rsid w:val="007E3DDF"/>
    <w:rsid w:val="007E6A01"/>
    <w:rsid w:val="007E6A13"/>
    <w:rsid w:val="007F0865"/>
    <w:rsid w:val="007F337C"/>
    <w:rsid w:val="007F3B67"/>
    <w:rsid w:val="007F6D6B"/>
    <w:rsid w:val="007F74A8"/>
    <w:rsid w:val="007F79F5"/>
    <w:rsid w:val="0080284E"/>
    <w:rsid w:val="00804E60"/>
    <w:rsid w:val="0081136B"/>
    <w:rsid w:val="00822840"/>
    <w:rsid w:val="00822874"/>
    <w:rsid w:val="008238C4"/>
    <w:rsid w:val="0082419E"/>
    <w:rsid w:val="008302DD"/>
    <w:rsid w:val="00830A0F"/>
    <w:rsid w:val="00831372"/>
    <w:rsid w:val="00831501"/>
    <w:rsid w:val="008329E7"/>
    <w:rsid w:val="00833913"/>
    <w:rsid w:val="00835738"/>
    <w:rsid w:val="008367B0"/>
    <w:rsid w:val="00840517"/>
    <w:rsid w:val="00842F63"/>
    <w:rsid w:val="00846F52"/>
    <w:rsid w:val="00851746"/>
    <w:rsid w:val="00851E69"/>
    <w:rsid w:val="00854154"/>
    <w:rsid w:val="00854909"/>
    <w:rsid w:val="00855297"/>
    <w:rsid w:val="00855F81"/>
    <w:rsid w:val="0085625E"/>
    <w:rsid w:val="00857463"/>
    <w:rsid w:val="008606BC"/>
    <w:rsid w:val="00861959"/>
    <w:rsid w:val="008620AE"/>
    <w:rsid w:val="00867AF7"/>
    <w:rsid w:val="00870969"/>
    <w:rsid w:val="00874AF8"/>
    <w:rsid w:val="00876495"/>
    <w:rsid w:val="00880887"/>
    <w:rsid w:val="0088179A"/>
    <w:rsid w:val="00887053"/>
    <w:rsid w:val="0088746E"/>
    <w:rsid w:val="00890ED2"/>
    <w:rsid w:val="00895486"/>
    <w:rsid w:val="00895627"/>
    <w:rsid w:val="00895A31"/>
    <w:rsid w:val="008A21A8"/>
    <w:rsid w:val="008A48F8"/>
    <w:rsid w:val="008A7FC2"/>
    <w:rsid w:val="008B000D"/>
    <w:rsid w:val="008B1738"/>
    <w:rsid w:val="008B4C03"/>
    <w:rsid w:val="008C05EA"/>
    <w:rsid w:val="008C0822"/>
    <w:rsid w:val="008C3372"/>
    <w:rsid w:val="008C34EC"/>
    <w:rsid w:val="008C741B"/>
    <w:rsid w:val="008C7BA3"/>
    <w:rsid w:val="008D16BB"/>
    <w:rsid w:val="008D2FE0"/>
    <w:rsid w:val="008D410F"/>
    <w:rsid w:val="008D61D0"/>
    <w:rsid w:val="008E1034"/>
    <w:rsid w:val="008F4881"/>
    <w:rsid w:val="008F489B"/>
    <w:rsid w:val="008F6D90"/>
    <w:rsid w:val="00900E56"/>
    <w:rsid w:val="00900F4B"/>
    <w:rsid w:val="009023A6"/>
    <w:rsid w:val="00905969"/>
    <w:rsid w:val="0090740F"/>
    <w:rsid w:val="009111A6"/>
    <w:rsid w:val="009136B6"/>
    <w:rsid w:val="009136E7"/>
    <w:rsid w:val="00913F47"/>
    <w:rsid w:val="00920156"/>
    <w:rsid w:val="00921CF6"/>
    <w:rsid w:val="00923380"/>
    <w:rsid w:val="0092463B"/>
    <w:rsid w:val="009269A1"/>
    <w:rsid w:val="009277AC"/>
    <w:rsid w:val="0092780F"/>
    <w:rsid w:val="0093082C"/>
    <w:rsid w:val="00932BAF"/>
    <w:rsid w:val="009344D0"/>
    <w:rsid w:val="00934C4C"/>
    <w:rsid w:val="00937D2F"/>
    <w:rsid w:val="009423C6"/>
    <w:rsid w:val="009472B1"/>
    <w:rsid w:val="0094785B"/>
    <w:rsid w:val="00952283"/>
    <w:rsid w:val="0095264A"/>
    <w:rsid w:val="00953425"/>
    <w:rsid w:val="00953C74"/>
    <w:rsid w:val="0095674A"/>
    <w:rsid w:val="00960129"/>
    <w:rsid w:val="00960272"/>
    <w:rsid w:val="00960C6B"/>
    <w:rsid w:val="009614A4"/>
    <w:rsid w:val="00962990"/>
    <w:rsid w:val="0096371D"/>
    <w:rsid w:val="009676FC"/>
    <w:rsid w:val="0097021D"/>
    <w:rsid w:val="009721E7"/>
    <w:rsid w:val="009727FC"/>
    <w:rsid w:val="00973DF8"/>
    <w:rsid w:val="00981574"/>
    <w:rsid w:val="0098241D"/>
    <w:rsid w:val="00982D97"/>
    <w:rsid w:val="00983A8E"/>
    <w:rsid w:val="0098782D"/>
    <w:rsid w:val="009931EF"/>
    <w:rsid w:val="00993C58"/>
    <w:rsid w:val="0099473C"/>
    <w:rsid w:val="009947FB"/>
    <w:rsid w:val="00997F11"/>
    <w:rsid w:val="009A06F1"/>
    <w:rsid w:val="009A1B9B"/>
    <w:rsid w:val="009A2903"/>
    <w:rsid w:val="009A38EC"/>
    <w:rsid w:val="009A4676"/>
    <w:rsid w:val="009B1053"/>
    <w:rsid w:val="009B199E"/>
    <w:rsid w:val="009B2B80"/>
    <w:rsid w:val="009B68A0"/>
    <w:rsid w:val="009B6AE8"/>
    <w:rsid w:val="009B733C"/>
    <w:rsid w:val="009C54E4"/>
    <w:rsid w:val="009C610E"/>
    <w:rsid w:val="009C725E"/>
    <w:rsid w:val="009D0A71"/>
    <w:rsid w:val="009D0D9A"/>
    <w:rsid w:val="009D19EC"/>
    <w:rsid w:val="009D4579"/>
    <w:rsid w:val="009D4949"/>
    <w:rsid w:val="009D5458"/>
    <w:rsid w:val="009D7090"/>
    <w:rsid w:val="009D7220"/>
    <w:rsid w:val="009D7A8A"/>
    <w:rsid w:val="009E0A49"/>
    <w:rsid w:val="009E1B9B"/>
    <w:rsid w:val="009E2E37"/>
    <w:rsid w:val="009E459A"/>
    <w:rsid w:val="009E49EF"/>
    <w:rsid w:val="009F21D3"/>
    <w:rsid w:val="009F3968"/>
    <w:rsid w:val="00A00C5B"/>
    <w:rsid w:val="00A00E13"/>
    <w:rsid w:val="00A05198"/>
    <w:rsid w:val="00A110A3"/>
    <w:rsid w:val="00A1391F"/>
    <w:rsid w:val="00A13BC7"/>
    <w:rsid w:val="00A13E77"/>
    <w:rsid w:val="00A14CB9"/>
    <w:rsid w:val="00A15BBB"/>
    <w:rsid w:val="00A17C4F"/>
    <w:rsid w:val="00A2405E"/>
    <w:rsid w:val="00A24A87"/>
    <w:rsid w:val="00A252A5"/>
    <w:rsid w:val="00A2638D"/>
    <w:rsid w:val="00A30A5F"/>
    <w:rsid w:val="00A316F9"/>
    <w:rsid w:val="00A31960"/>
    <w:rsid w:val="00A37C32"/>
    <w:rsid w:val="00A37EFD"/>
    <w:rsid w:val="00A37FDD"/>
    <w:rsid w:val="00A4412F"/>
    <w:rsid w:val="00A44FDD"/>
    <w:rsid w:val="00A45885"/>
    <w:rsid w:val="00A45C50"/>
    <w:rsid w:val="00A467C4"/>
    <w:rsid w:val="00A47359"/>
    <w:rsid w:val="00A50595"/>
    <w:rsid w:val="00A50B22"/>
    <w:rsid w:val="00A531CE"/>
    <w:rsid w:val="00A543E2"/>
    <w:rsid w:val="00A55FA6"/>
    <w:rsid w:val="00A563DD"/>
    <w:rsid w:val="00A57B9F"/>
    <w:rsid w:val="00A6059E"/>
    <w:rsid w:val="00A6196A"/>
    <w:rsid w:val="00A63F52"/>
    <w:rsid w:val="00A6423B"/>
    <w:rsid w:val="00A64AE8"/>
    <w:rsid w:val="00A6500B"/>
    <w:rsid w:val="00A660A0"/>
    <w:rsid w:val="00A66DA5"/>
    <w:rsid w:val="00A67D8B"/>
    <w:rsid w:val="00A701E4"/>
    <w:rsid w:val="00A70746"/>
    <w:rsid w:val="00A73493"/>
    <w:rsid w:val="00A73C08"/>
    <w:rsid w:val="00A75774"/>
    <w:rsid w:val="00A75E6E"/>
    <w:rsid w:val="00A83154"/>
    <w:rsid w:val="00A84D35"/>
    <w:rsid w:val="00A8567C"/>
    <w:rsid w:val="00A85C44"/>
    <w:rsid w:val="00A86EAF"/>
    <w:rsid w:val="00A8764C"/>
    <w:rsid w:val="00A90302"/>
    <w:rsid w:val="00A96120"/>
    <w:rsid w:val="00A9763A"/>
    <w:rsid w:val="00AA2A23"/>
    <w:rsid w:val="00AA318E"/>
    <w:rsid w:val="00AA4CB8"/>
    <w:rsid w:val="00AA58F3"/>
    <w:rsid w:val="00AA7168"/>
    <w:rsid w:val="00AB147D"/>
    <w:rsid w:val="00AB377B"/>
    <w:rsid w:val="00AB452A"/>
    <w:rsid w:val="00AB5990"/>
    <w:rsid w:val="00AB7A27"/>
    <w:rsid w:val="00AB7BEF"/>
    <w:rsid w:val="00AC0197"/>
    <w:rsid w:val="00AC0AA3"/>
    <w:rsid w:val="00AC0FFF"/>
    <w:rsid w:val="00AC19D0"/>
    <w:rsid w:val="00AC55DE"/>
    <w:rsid w:val="00AC5D4B"/>
    <w:rsid w:val="00AC6C37"/>
    <w:rsid w:val="00AC7F65"/>
    <w:rsid w:val="00AD12DE"/>
    <w:rsid w:val="00AD148F"/>
    <w:rsid w:val="00AD3A00"/>
    <w:rsid w:val="00AD4BCD"/>
    <w:rsid w:val="00AD5931"/>
    <w:rsid w:val="00AD5E46"/>
    <w:rsid w:val="00AD691A"/>
    <w:rsid w:val="00AD70C2"/>
    <w:rsid w:val="00AD7121"/>
    <w:rsid w:val="00AE13B8"/>
    <w:rsid w:val="00AE203D"/>
    <w:rsid w:val="00AE4BB6"/>
    <w:rsid w:val="00AE66A5"/>
    <w:rsid w:val="00AE7427"/>
    <w:rsid w:val="00AF2A92"/>
    <w:rsid w:val="00AF32C5"/>
    <w:rsid w:val="00AF4AA2"/>
    <w:rsid w:val="00AF73EF"/>
    <w:rsid w:val="00AF7D9B"/>
    <w:rsid w:val="00B01A03"/>
    <w:rsid w:val="00B0223F"/>
    <w:rsid w:val="00B02415"/>
    <w:rsid w:val="00B05A5A"/>
    <w:rsid w:val="00B0743F"/>
    <w:rsid w:val="00B120ED"/>
    <w:rsid w:val="00B12791"/>
    <w:rsid w:val="00B12817"/>
    <w:rsid w:val="00B136EE"/>
    <w:rsid w:val="00B13D0E"/>
    <w:rsid w:val="00B154D7"/>
    <w:rsid w:val="00B15A26"/>
    <w:rsid w:val="00B171FF"/>
    <w:rsid w:val="00B20401"/>
    <w:rsid w:val="00B207AA"/>
    <w:rsid w:val="00B22B22"/>
    <w:rsid w:val="00B23607"/>
    <w:rsid w:val="00B25427"/>
    <w:rsid w:val="00B336BC"/>
    <w:rsid w:val="00B34605"/>
    <w:rsid w:val="00B36FF5"/>
    <w:rsid w:val="00B405E2"/>
    <w:rsid w:val="00B41168"/>
    <w:rsid w:val="00B424F2"/>
    <w:rsid w:val="00B4367F"/>
    <w:rsid w:val="00B43A98"/>
    <w:rsid w:val="00B43FAC"/>
    <w:rsid w:val="00B51713"/>
    <w:rsid w:val="00B61829"/>
    <w:rsid w:val="00B64D92"/>
    <w:rsid w:val="00B6520D"/>
    <w:rsid w:val="00B7081E"/>
    <w:rsid w:val="00B71DC7"/>
    <w:rsid w:val="00B7315D"/>
    <w:rsid w:val="00B73ECB"/>
    <w:rsid w:val="00B74986"/>
    <w:rsid w:val="00B75FB0"/>
    <w:rsid w:val="00B8166E"/>
    <w:rsid w:val="00B81912"/>
    <w:rsid w:val="00B82195"/>
    <w:rsid w:val="00B84F72"/>
    <w:rsid w:val="00B86401"/>
    <w:rsid w:val="00B9063F"/>
    <w:rsid w:val="00B9315C"/>
    <w:rsid w:val="00BA015C"/>
    <w:rsid w:val="00BA5FA9"/>
    <w:rsid w:val="00BA6298"/>
    <w:rsid w:val="00BA7462"/>
    <w:rsid w:val="00BA7765"/>
    <w:rsid w:val="00BB0036"/>
    <w:rsid w:val="00BB112D"/>
    <w:rsid w:val="00BB2482"/>
    <w:rsid w:val="00BB4D45"/>
    <w:rsid w:val="00BB5C4A"/>
    <w:rsid w:val="00BB6301"/>
    <w:rsid w:val="00BC12C7"/>
    <w:rsid w:val="00BC3440"/>
    <w:rsid w:val="00BC5B44"/>
    <w:rsid w:val="00BC785F"/>
    <w:rsid w:val="00BD0BF4"/>
    <w:rsid w:val="00BD211C"/>
    <w:rsid w:val="00BD29C8"/>
    <w:rsid w:val="00BD5691"/>
    <w:rsid w:val="00BD5791"/>
    <w:rsid w:val="00BD67F1"/>
    <w:rsid w:val="00BE0366"/>
    <w:rsid w:val="00BE6D91"/>
    <w:rsid w:val="00BF79AC"/>
    <w:rsid w:val="00C0046D"/>
    <w:rsid w:val="00C020DB"/>
    <w:rsid w:val="00C04A30"/>
    <w:rsid w:val="00C10939"/>
    <w:rsid w:val="00C114B6"/>
    <w:rsid w:val="00C11C45"/>
    <w:rsid w:val="00C120B8"/>
    <w:rsid w:val="00C12217"/>
    <w:rsid w:val="00C12A4A"/>
    <w:rsid w:val="00C13C4C"/>
    <w:rsid w:val="00C14811"/>
    <w:rsid w:val="00C17528"/>
    <w:rsid w:val="00C23BC8"/>
    <w:rsid w:val="00C23C7E"/>
    <w:rsid w:val="00C23C90"/>
    <w:rsid w:val="00C3332E"/>
    <w:rsid w:val="00C36236"/>
    <w:rsid w:val="00C378A4"/>
    <w:rsid w:val="00C41B2E"/>
    <w:rsid w:val="00C455A8"/>
    <w:rsid w:val="00C47D9A"/>
    <w:rsid w:val="00C50EAA"/>
    <w:rsid w:val="00C5123B"/>
    <w:rsid w:val="00C522E4"/>
    <w:rsid w:val="00C52FBF"/>
    <w:rsid w:val="00C52FFE"/>
    <w:rsid w:val="00C531D4"/>
    <w:rsid w:val="00C6052A"/>
    <w:rsid w:val="00C60DA1"/>
    <w:rsid w:val="00C64FCF"/>
    <w:rsid w:val="00C67D23"/>
    <w:rsid w:val="00C71A60"/>
    <w:rsid w:val="00C73371"/>
    <w:rsid w:val="00C73B38"/>
    <w:rsid w:val="00C75649"/>
    <w:rsid w:val="00C76FD1"/>
    <w:rsid w:val="00C81AA6"/>
    <w:rsid w:val="00C82573"/>
    <w:rsid w:val="00C835E9"/>
    <w:rsid w:val="00C83F64"/>
    <w:rsid w:val="00C87A72"/>
    <w:rsid w:val="00C90706"/>
    <w:rsid w:val="00C91BA0"/>
    <w:rsid w:val="00C91CD7"/>
    <w:rsid w:val="00C92D6F"/>
    <w:rsid w:val="00C92EF5"/>
    <w:rsid w:val="00C943C1"/>
    <w:rsid w:val="00C95858"/>
    <w:rsid w:val="00C95AA9"/>
    <w:rsid w:val="00C964AE"/>
    <w:rsid w:val="00C96A1D"/>
    <w:rsid w:val="00C97E80"/>
    <w:rsid w:val="00CA0A45"/>
    <w:rsid w:val="00CA0E3D"/>
    <w:rsid w:val="00CA14FD"/>
    <w:rsid w:val="00CA1504"/>
    <w:rsid w:val="00CA2B98"/>
    <w:rsid w:val="00CA3D7F"/>
    <w:rsid w:val="00CA4358"/>
    <w:rsid w:val="00CB071E"/>
    <w:rsid w:val="00CB288C"/>
    <w:rsid w:val="00CB2AA5"/>
    <w:rsid w:val="00CC279A"/>
    <w:rsid w:val="00CC2DA4"/>
    <w:rsid w:val="00CC5121"/>
    <w:rsid w:val="00CC58E7"/>
    <w:rsid w:val="00CC71F9"/>
    <w:rsid w:val="00CD059C"/>
    <w:rsid w:val="00CD1525"/>
    <w:rsid w:val="00CD45BE"/>
    <w:rsid w:val="00CD698C"/>
    <w:rsid w:val="00CD6A77"/>
    <w:rsid w:val="00CE09CD"/>
    <w:rsid w:val="00CE2017"/>
    <w:rsid w:val="00CE21A4"/>
    <w:rsid w:val="00CE5DE2"/>
    <w:rsid w:val="00CE7286"/>
    <w:rsid w:val="00CE763D"/>
    <w:rsid w:val="00CE7946"/>
    <w:rsid w:val="00CF1DB0"/>
    <w:rsid w:val="00CF3D43"/>
    <w:rsid w:val="00CF4845"/>
    <w:rsid w:val="00CF5512"/>
    <w:rsid w:val="00CF5970"/>
    <w:rsid w:val="00CF6268"/>
    <w:rsid w:val="00D02813"/>
    <w:rsid w:val="00D03102"/>
    <w:rsid w:val="00D03F2C"/>
    <w:rsid w:val="00D04AD1"/>
    <w:rsid w:val="00D05895"/>
    <w:rsid w:val="00D05AE8"/>
    <w:rsid w:val="00D11281"/>
    <w:rsid w:val="00D11982"/>
    <w:rsid w:val="00D12E08"/>
    <w:rsid w:val="00D12E96"/>
    <w:rsid w:val="00D16287"/>
    <w:rsid w:val="00D17CD5"/>
    <w:rsid w:val="00D2101F"/>
    <w:rsid w:val="00D231A5"/>
    <w:rsid w:val="00D27076"/>
    <w:rsid w:val="00D31A31"/>
    <w:rsid w:val="00D32719"/>
    <w:rsid w:val="00D32AFC"/>
    <w:rsid w:val="00D332FB"/>
    <w:rsid w:val="00D37279"/>
    <w:rsid w:val="00D41931"/>
    <w:rsid w:val="00D419AC"/>
    <w:rsid w:val="00D4223B"/>
    <w:rsid w:val="00D47389"/>
    <w:rsid w:val="00D519AB"/>
    <w:rsid w:val="00D53A9A"/>
    <w:rsid w:val="00D54102"/>
    <w:rsid w:val="00D558DA"/>
    <w:rsid w:val="00D6203E"/>
    <w:rsid w:val="00D63F3D"/>
    <w:rsid w:val="00D73547"/>
    <w:rsid w:val="00D74491"/>
    <w:rsid w:val="00D74F2F"/>
    <w:rsid w:val="00D7532D"/>
    <w:rsid w:val="00D76988"/>
    <w:rsid w:val="00D80879"/>
    <w:rsid w:val="00D81055"/>
    <w:rsid w:val="00D822B0"/>
    <w:rsid w:val="00D86EE0"/>
    <w:rsid w:val="00D877E7"/>
    <w:rsid w:val="00D9490E"/>
    <w:rsid w:val="00D95D0F"/>
    <w:rsid w:val="00D96923"/>
    <w:rsid w:val="00DA1E45"/>
    <w:rsid w:val="00DA2825"/>
    <w:rsid w:val="00DA2F21"/>
    <w:rsid w:val="00DA3149"/>
    <w:rsid w:val="00DA3DF3"/>
    <w:rsid w:val="00DA5C5F"/>
    <w:rsid w:val="00DA5CA3"/>
    <w:rsid w:val="00DA73A0"/>
    <w:rsid w:val="00DB11CB"/>
    <w:rsid w:val="00DB41E3"/>
    <w:rsid w:val="00DB6104"/>
    <w:rsid w:val="00DB618A"/>
    <w:rsid w:val="00DB6D71"/>
    <w:rsid w:val="00DC0C4E"/>
    <w:rsid w:val="00DC1683"/>
    <w:rsid w:val="00DC370F"/>
    <w:rsid w:val="00DC407B"/>
    <w:rsid w:val="00DC50F6"/>
    <w:rsid w:val="00DC522D"/>
    <w:rsid w:val="00DC550C"/>
    <w:rsid w:val="00DC5784"/>
    <w:rsid w:val="00DC5793"/>
    <w:rsid w:val="00DC6A39"/>
    <w:rsid w:val="00DD37B4"/>
    <w:rsid w:val="00DD3C21"/>
    <w:rsid w:val="00DD51FF"/>
    <w:rsid w:val="00DD6649"/>
    <w:rsid w:val="00DD695A"/>
    <w:rsid w:val="00DE1305"/>
    <w:rsid w:val="00DE341C"/>
    <w:rsid w:val="00DE34D3"/>
    <w:rsid w:val="00DE4F94"/>
    <w:rsid w:val="00DE5552"/>
    <w:rsid w:val="00DE6AE1"/>
    <w:rsid w:val="00DE6C56"/>
    <w:rsid w:val="00DE7B69"/>
    <w:rsid w:val="00DF0B8B"/>
    <w:rsid w:val="00DF16C4"/>
    <w:rsid w:val="00DF53D6"/>
    <w:rsid w:val="00DF682A"/>
    <w:rsid w:val="00E0051F"/>
    <w:rsid w:val="00E06A44"/>
    <w:rsid w:val="00E0756A"/>
    <w:rsid w:val="00E1210B"/>
    <w:rsid w:val="00E1363B"/>
    <w:rsid w:val="00E148A0"/>
    <w:rsid w:val="00E150AE"/>
    <w:rsid w:val="00E1671C"/>
    <w:rsid w:val="00E170F6"/>
    <w:rsid w:val="00E17934"/>
    <w:rsid w:val="00E17A32"/>
    <w:rsid w:val="00E22E6D"/>
    <w:rsid w:val="00E233B8"/>
    <w:rsid w:val="00E23C8A"/>
    <w:rsid w:val="00E2727F"/>
    <w:rsid w:val="00E30588"/>
    <w:rsid w:val="00E30C2E"/>
    <w:rsid w:val="00E343C3"/>
    <w:rsid w:val="00E3670F"/>
    <w:rsid w:val="00E36A60"/>
    <w:rsid w:val="00E4254B"/>
    <w:rsid w:val="00E45EAE"/>
    <w:rsid w:val="00E472D8"/>
    <w:rsid w:val="00E47910"/>
    <w:rsid w:val="00E47D2D"/>
    <w:rsid w:val="00E545BE"/>
    <w:rsid w:val="00E555FC"/>
    <w:rsid w:val="00E61521"/>
    <w:rsid w:val="00E66980"/>
    <w:rsid w:val="00E66C9B"/>
    <w:rsid w:val="00E724F9"/>
    <w:rsid w:val="00E729E3"/>
    <w:rsid w:val="00E73A21"/>
    <w:rsid w:val="00E807E8"/>
    <w:rsid w:val="00E8185E"/>
    <w:rsid w:val="00E828C0"/>
    <w:rsid w:val="00E83F08"/>
    <w:rsid w:val="00E84634"/>
    <w:rsid w:val="00E8591C"/>
    <w:rsid w:val="00E86873"/>
    <w:rsid w:val="00E86CCE"/>
    <w:rsid w:val="00E9259D"/>
    <w:rsid w:val="00E9434F"/>
    <w:rsid w:val="00EA049D"/>
    <w:rsid w:val="00EA0E6B"/>
    <w:rsid w:val="00EA5A26"/>
    <w:rsid w:val="00EA675E"/>
    <w:rsid w:val="00EA79DE"/>
    <w:rsid w:val="00EA7F74"/>
    <w:rsid w:val="00EB4319"/>
    <w:rsid w:val="00EB5D86"/>
    <w:rsid w:val="00EB750C"/>
    <w:rsid w:val="00EC0A2E"/>
    <w:rsid w:val="00EC29F5"/>
    <w:rsid w:val="00EC5534"/>
    <w:rsid w:val="00EC553B"/>
    <w:rsid w:val="00EC5E6E"/>
    <w:rsid w:val="00ED00CE"/>
    <w:rsid w:val="00ED26D4"/>
    <w:rsid w:val="00ED58C1"/>
    <w:rsid w:val="00ED6F04"/>
    <w:rsid w:val="00EE1A0F"/>
    <w:rsid w:val="00EE3197"/>
    <w:rsid w:val="00EE45C7"/>
    <w:rsid w:val="00EE6AAD"/>
    <w:rsid w:val="00EE7263"/>
    <w:rsid w:val="00EF6451"/>
    <w:rsid w:val="00EF6D40"/>
    <w:rsid w:val="00F02014"/>
    <w:rsid w:val="00F037CB"/>
    <w:rsid w:val="00F0533F"/>
    <w:rsid w:val="00F05B8E"/>
    <w:rsid w:val="00F075B0"/>
    <w:rsid w:val="00F07B3A"/>
    <w:rsid w:val="00F10586"/>
    <w:rsid w:val="00F108DB"/>
    <w:rsid w:val="00F1203B"/>
    <w:rsid w:val="00F136C7"/>
    <w:rsid w:val="00F13773"/>
    <w:rsid w:val="00F205AC"/>
    <w:rsid w:val="00F24D4D"/>
    <w:rsid w:val="00F25FF7"/>
    <w:rsid w:val="00F2711B"/>
    <w:rsid w:val="00F27607"/>
    <w:rsid w:val="00F30653"/>
    <w:rsid w:val="00F31925"/>
    <w:rsid w:val="00F3442A"/>
    <w:rsid w:val="00F349A2"/>
    <w:rsid w:val="00F435CF"/>
    <w:rsid w:val="00F44AA0"/>
    <w:rsid w:val="00F45462"/>
    <w:rsid w:val="00F458D3"/>
    <w:rsid w:val="00F46914"/>
    <w:rsid w:val="00F50AEF"/>
    <w:rsid w:val="00F533BF"/>
    <w:rsid w:val="00F554A3"/>
    <w:rsid w:val="00F56230"/>
    <w:rsid w:val="00F60238"/>
    <w:rsid w:val="00F60CCB"/>
    <w:rsid w:val="00F66BD5"/>
    <w:rsid w:val="00F713F0"/>
    <w:rsid w:val="00F71BB2"/>
    <w:rsid w:val="00F720AB"/>
    <w:rsid w:val="00F73F37"/>
    <w:rsid w:val="00F7451E"/>
    <w:rsid w:val="00F76264"/>
    <w:rsid w:val="00F84703"/>
    <w:rsid w:val="00F86154"/>
    <w:rsid w:val="00F8714B"/>
    <w:rsid w:val="00F87943"/>
    <w:rsid w:val="00F907C6"/>
    <w:rsid w:val="00F953B1"/>
    <w:rsid w:val="00F9787B"/>
    <w:rsid w:val="00FA0629"/>
    <w:rsid w:val="00FA28C3"/>
    <w:rsid w:val="00FA2FEC"/>
    <w:rsid w:val="00FA3606"/>
    <w:rsid w:val="00FA4978"/>
    <w:rsid w:val="00FA71F4"/>
    <w:rsid w:val="00FB00B0"/>
    <w:rsid w:val="00FB15F6"/>
    <w:rsid w:val="00FB1F96"/>
    <w:rsid w:val="00FB5985"/>
    <w:rsid w:val="00FC1D89"/>
    <w:rsid w:val="00FC334E"/>
    <w:rsid w:val="00FC77D9"/>
    <w:rsid w:val="00FC7F12"/>
    <w:rsid w:val="00FD0243"/>
    <w:rsid w:val="00FD0FBC"/>
    <w:rsid w:val="00FD21DB"/>
    <w:rsid w:val="00FD42A8"/>
    <w:rsid w:val="00FD5AF7"/>
    <w:rsid w:val="00FD68A8"/>
    <w:rsid w:val="00FE027C"/>
    <w:rsid w:val="00FE058D"/>
    <w:rsid w:val="00FE365B"/>
    <w:rsid w:val="00FF5343"/>
    <w:rsid w:val="00FF53B5"/>
    <w:rsid w:val="00FF5E1E"/>
    <w:rsid w:val="00FF649C"/>
    <w:rsid w:val="00FF71E9"/>
    <w:rsid w:val="00FF7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FADC1"/>
  <w15:docId w15:val="{12CB1603-3710-4972-956F-94E173A75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1"/>
        <w:szCs w:val="21"/>
        <w:lang w:val="en-GB" w:eastAsia="en-US" w:bidi="ar-SA"/>
      </w:rPr>
    </w:rPrDefault>
    <w:pPrDefault>
      <w:pPr>
        <w:autoSpaceDN w:val="0"/>
        <w:spacing w:after="160" w:line="300"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20" w:after="80" w:line="240" w:lineRule="auto"/>
      <w:jc w:val="center"/>
      <w:outlineLvl w:val="0"/>
    </w:pPr>
    <w:rPr>
      <w:rFonts w:ascii="Calibri Light" w:hAnsi="Calibri Light"/>
      <w:color w:val="2F5496"/>
      <w:sz w:val="40"/>
      <w:szCs w:val="40"/>
    </w:rPr>
  </w:style>
  <w:style w:type="paragraph" w:styleId="Heading2">
    <w:name w:val="heading 2"/>
    <w:basedOn w:val="Normal"/>
    <w:next w:val="Normal"/>
    <w:uiPriority w:val="9"/>
    <w:unhideWhenUsed/>
    <w:qFormat/>
    <w:pPr>
      <w:keepNext/>
      <w:keepLines/>
      <w:spacing w:before="160" w:after="40" w:line="240" w:lineRule="auto"/>
      <w:jc w:val="center"/>
      <w:outlineLvl w:val="1"/>
    </w:pPr>
    <w:rPr>
      <w:rFonts w:ascii="Calibri Light" w:hAnsi="Calibri Light"/>
      <w:sz w:val="32"/>
      <w:szCs w:val="32"/>
    </w:rPr>
  </w:style>
  <w:style w:type="paragraph" w:styleId="Heading3">
    <w:name w:val="heading 3"/>
    <w:basedOn w:val="Normal"/>
    <w:next w:val="Normal"/>
    <w:uiPriority w:val="9"/>
    <w:semiHidden/>
    <w:unhideWhenUsed/>
    <w:qFormat/>
    <w:pPr>
      <w:keepNext/>
      <w:keepLines/>
      <w:spacing w:before="160" w:after="0" w:line="240" w:lineRule="auto"/>
      <w:outlineLvl w:val="2"/>
    </w:pPr>
    <w:rPr>
      <w:rFonts w:ascii="Calibri Light" w:hAnsi="Calibri Light"/>
      <w:sz w:val="32"/>
      <w:szCs w:val="32"/>
    </w:rPr>
  </w:style>
  <w:style w:type="paragraph" w:styleId="Heading4">
    <w:name w:val="heading 4"/>
    <w:basedOn w:val="Normal"/>
    <w:next w:val="Normal"/>
    <w:uiPriority w:val="9"/>
    <w:semiHidden/>
    <w:unhideWhenUsed/>
    <w:qFormat/>
    <w:pPr>
      <w:keepNext/>
      <w:keepLines/>
      <w:spacing w:before="80" w:after="0"/>
      <w:outlineLvl w:val="3"/>
    </w:pPr>
    <w:rPr>
      <w:rFonts w:ascii="Calibri Light" w:hAnsi="Calibri Light"/>
      <w:i/>
      <w:iCs/>
      <w:sz w:val="30"/>
      <w:szCs w:val="30"/>
    </w:rPr>
  </w:style>
  <w:style w:type="paragraph" w:styleId="Heading5">
    <w:name w:val="heading 5"/>
    <w:basedOn w:val="Normal"/>
    <w:next w:val="Normal"/>
    <w:uiPriority w:val="9"/>
    <w:semiHidden/>
    <w:unhideWhenUsed/>
    <w:qFormat/>
    <w:pPr>
      <w:keepNext/>
      <w:keepLines/>
      <w:spacing w:before="40" w:after="0"/>
      <w:outlineLvl w:val="4"/>
    </w:pPr>
    <w:rPr>
      <w:rFonts w:ascii="Calibri Light" w:hAnsi="Calibri Light"/>
      <w:sz w:val="28"/>
      <w:szCs w:val="28"/>
    </w:rPr>
  </w:style>
  <w:style w:type="paragraph" w:styleId="Heading6">
    <w:name w:val="heading 6"/>
    <w:basedOn w:val="Normal"/>
    <w:next w:val="Normal"/>
    <w:uiPriority w:val="9"/>
    <w:semiHidden/>
    <w:unhideWhenUsed/>
    <w:qFormat/>
    <w:pPr>
      <w:keepNext/>
      <w:keepLines/>
      <w:spacing w:before="40" w:after="0"/>
      <w:outlineLvl w:val="5"/>
    </w:pPr>
    <w:rPr>
      <w:rFonts w:ascii="Calibri Light" w:hAnsi="Calibri Light"/>
      <w:i/>
      <w:iCs/>
      <w:sz w:val="26"/>
      <w:szCs w:val="26"/>
    </w:rPr>
  </w:style>
  <w:style w:type="paragraph" w:styleId="Heading7">
    <w:name w:val="heading 7"/>
    <w:basedOn w:val="Normal"/>
    <w:next w:val="Normal"/>
    <w:pPr>
      <w:keepNext/>
      <w:keepLines/>
      <w:spacing w:before="40" w:after="0"/>
      <w:outlineLvl w:val="6"/>
    </w:pPr>
    <w:rPr>
      <w:rFonts w:ascii="Calibri Light" w:hAnsi="Calibri Light"/>
      <w:sz w:val="24"/>
      <w:szCs w:val="24"/>
    </w:rPr>
  </w:style>
  <w:style w:type="paragraph" w:styleId="Heading8">
    <w:name w:val="heading 8"/>
    <w:basedOn w:val="Normal"/>
    <w:next w:val="Normal"/>
    <w:pPr>
      <w:keepNext/>
      <w:keepLines/>
      <w:spacing w:before="40" w:after="0"/>
      <w:outlineLvl w:val="7"/>
    </w:pPr>
    <w:rPr>
      <w:rFonts w:ascii="Calibri Light" w:hAnsi="Calibri Light"/>
      <w:i/>
      <w:iCs/>
      <w:sz w:val="22"/>
      <w:szCs w:val="22"/>
    </w:rPr>
  </w:style>
  <w:style w:type="paragraph" w:styleId="Heading9">
    <w:name w:val="heading 9"/>
    <w:basedOn w:val="Normal"/>
    <w:next w:val="Normal"/>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basedOn w:val="DefaultParagraphFont"/>
    <w:uiPriority w:val="99"/>
    <w:rPr>
      <w:color w:val="0563C1"/>
      <w:u w:val="single"/>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1Char">
    <w:name w:val="Heading 1 Char"/>
    <w:basedOn w:val="DefaultParagraphFont"/>
    <w:rPr>
      <w:rFonts w:ascii="Calibri Light" w:eastAsia="Times New Roman" w:hAnsi="Calibri Light" w:cs="Times New Roman"/>
      <w:color w:val="2F5496"/>
      <w:sz w:val="40"/>
      <w:szCs w:val="40"/>
    </w:rPr>
  </w:style>
  <w:style w:type="character" w:customStyle="1" w:styleId="Heading2Char">
    <w:name w:val="Heading 2 Char"/>
    <w:basedOn w:val="DefaultParagraphFont"/>
    <w:rPr>
      <w:rFonts w:ascii="Calibri Light" w:eastAsia="Times New Roman" w:hAnsi="Calibri Light" w:cs="Times New Roman"/>
      <w:sz w:val="32"/>
      <w:szCs w:val="32"/>
    </w:rPr>
  </w:style>
  <w:style w:type="character" w:customStyle="1" w:styleId="Heading3Char">
    <w:name w:val="Heading 3 Char"/>
    <w:basedOn w:val="DefaultParagraphFont"/>
    <w:rPr>
      <w:rFonts w:ascii="Calibri Light" w:eastAsia="Times New Roman" w:hAnsi="Calibri Light" w:cs="Times New Roman"/>
      <w:sz w:val="32"/>
      <w:szCs w:val="32"/>
    </w:rPr>
  </w:style>
  <w:style w:type="character" w:customStyle="1" w:styleId="Heading4Char">
    <w:name w:val="Heading 4 Char"/>
    <w:basedOn w:val="DefaultParagraphFont"/>
    <w:rPr>
      <w:rFonts w:ascii="Calibri Light" w:eastAsia="Times New Roman" w:hAnsi="Calibri Light" w:cs="Times New Roman"/>
      <w:i/>
      <w:iCs/>
      <w:sz w:val="30"/>
      <w:szCs w:val="30"/>
    </w:rPr>
  </w:style>
  <w:style w:type="character" w:customStyle="1" w:styleId="Heading5Char">
    <w:name w:val="Heading 5 Char"/>
    <w:basedOn w:val="DefaultParagraphFont"/>
    <w:rPr>
      <w:rFonts w:ascii="Calibri Light" w:eastAsia="Times New Roman" w:hAnsi="Calibri Light" w:cs="Times New Roman"/>
      <w:sz w:val="28"/>
      <w:szCs w:val="28"/>
    </w:rPr>
  </w:style>
  <w:style w:type="character" w:customStyle="1" w:styleId="Heading6Char">
    <w:name w:val="Heading 6 Char"/>
    <w:basedOn w:val="DefaultParagraphFont"/>
    <w:rPr>
      <w:rFonts w:ascii="Calibri Light" w:eastAsia="Times New Roman" w:hAnsi="Calibri Light" w:cs="Times New Roman"/>
      <w:i/>
      <w:iCs/>
      <w:sz w:val="26"/>
      <w:szCs w:val="26"/>
    </w:rPr>
  </w:style>
  <w:style w:type="character" w:customStyle="1" w:styleId="Heading7Char">
    <w:name w:val="Heading 7 Char"/>
    <w:basedOn w:val="DefaultParagraphFont"/>
    <w:rPr>
      <w:rFonts w:ascii="Calibri Light" w:eastAsia="Times New Roman" w:hAnsi="Calibri Light" w:cs="Times New Roman"/>
      <w:sz w:val="24"/>
      <w:szCs w:val="24"/>
    </w:rPr>
  </w:style>
  <w:style w:type="character" w:customStyle="1" w:styleId="Heading8Char">
    <w:name w:val="Heading 8 Char"/>
    <w:basedOn w:val="DefaultParagraphFont"/>
    <w:rPr>
      <w:rFonts w:ascii="Calibri Light" w:eastAsia="Times New Roman" w:hAnsi="Calibri Light" w:cs="Times New Roman"/>
      <w:i/>
      <w:iCs/>
      <w:sz w:val="22"/>
      <w:szCs w:val="22"/>
    </w:rPr>
  </w:style>
  <w:style w:type="character" w:customStyle="1" w:styleId="Heading9Char">
    <w:name w:val="Heading 9 Char"/>
    <w:basedOn w:val="DefaultParagraphFont"/>
    <w:rPr>
      <w:b/>
      <w:bCs/>
      <w:i/>
      <w:iCs/>
    </w:rPr>
  </w:style>
  <w:style w:type="paragraph" w:styleId="Caption">
    <w:name w:val="caption"/>
    <w:basedOn w:val="Normal"/>
    <w:next w:val="Normal"/>
    <w:pPr>
      <w:spacing w:line="240" w:lineRule="auto"/>
    </w:pPr>
    <w:rPr>
      <w:b/>
      <w:bCs/>
      <w:color w:val="404040"/>
      <w:sz w:val="16"/>
      <w:szCs w:val="16"/>
    </w:rPr>
  </w:style>
  <w:style w:type="paragraph" w:styleId="Title">
    <w:name w:val="Title"/>
    <w:basedOn w:val="Normal"/>
    <w:next w:val="Normal"/>
    <w:uiPriority w:val="10"/>
    <w:qFormat/>
    <w:pPr>
      <w:pBdr>
        <w:top w:val="single" w:sz="6" w:space="8" w:color="A5A5A5"/>
        <w:bottom w:val="single" w:sz="6" w:space="8" w:color="A5A5A5"/>
      </w:pBdr>
      <w:spacing w:after="400" w:line="240" w:lineRule="auto"/>
      <w:jc w:val="center"/>
    </w:pPr>
    <w:rPr>
      <w:rFonts w:ascii="Calibri Light" w:hAnsi="Calibri Light"/>
      <w:caps/>
      <w:color w:val="44546A"/>
      <w:spacing w:val="30"/>
      <w:sz w:val="72"/>
      <w:szCs w:val="72"/>
    </w:rPr>
  </w:style>
  <w:style w:type="character" w:customStyle="1" w:styleId="TitleChar">
    <w:name w:val="Title Char"/>
    <w:basedOn w:val="DefaultParagraphFont"/>
    <w:rPr>
      <w:rFonts w:ascii="Calibri Light" w:eastAsia="Times New Roman" w:hAnsi="Calibri Light" w:cs="Times New Roman"/>
      <w:caps/>
      <w:color w:val="44546A"/>
      <w:spacing w:val="30"/>
      <w:sz w:val="72"/>
      <w:szCs w:val="72"/>
    </w:rPr>
  </w:style>
  <w:style w:type="paragraph" w:styleId="Subtitle">
    <w:name w:val="Subtitle"/>
    <w:basedOn w:val="Normal"/>
    <w:next w:val="Normal"/>
    <w:uiPriority w:val="11"/>
    <w:qFormat/>
    <w:pPr>
      <w:jc w:val="center"/>
    </w:pPr>
    <w:rPr>
      <w:color w:val="44546A"/>
      <w:sz w:val="28"/>
      <w:szCs w:val="28"/>
    </w:rPr>
  </w:style>
  <w:style w:type="character" w:customStyle="1" w:styleId="SubtitleChar">
    <w:name w:val="Subtitle Char"/>
    <w:basedOn w:val="DefaultParagraphFont"/>
    <w:rPr>
      <w:color w:val="44546A"/>
      <w:sz w:val="28"/>
      <w:szCs w:val="28"/>
    </w:rPr>
  </w:style>
  <w:style w:type="character" w:styleId="Strong">
    <w:name w:val="Strong"/>
    <w:basedOn w:val="DefaultParagraphFont"/>
    <w:uiPriority w:val="22"/>
    <w:qFormat/>
    <w:rPr>
      <w:b/>
      <w:bCs/>
    </w:rPr>
  </w:style>
  <w:style w:type="character" w:styleId="Emphasis">
    <w:name w:val="Emphasis"/>
    <w:basedOn w:val="DefaultParagraphFont"/>
    <w:rPr>
      <w:i/>
      <w:iCs/>
      <w:color w:val="000000"/>
    </w:rPr>
  </w:style>
  <w:style w:type="paragraph" w:styleId="NoSpacing">
    <w:name w:val="No Spacing"/>
    <w:pPr>
      <w:spacing w:after="0" w:line="240" w:lineRule="auto"/>
    </w:pPr>
  </w:style>
  <w:style w:type="paragraph" w:styleId="Quote">
    <w:name w:val="Quote"/>
    <w:basedOn w:val="Normal"/>
    <w:next w:val="Normal"/>
    <w:pPr>
      <w:spacing w:before="160"/>
      <w:ind w:left="720" w:right="720"/>
      <w:jc w:val="center"/>
    </w:pPr>
    <w:rPr>
      <w:i/>
      <w:iCs/>
      <w:color w:val="7B7B7B"/>
      <w:sz w:val="24"/>
      <w:szCs w:val="24"/>
    </w:rPr>
  </w:style>
  <w:style w:type="character" w:customStyle="1" w:styleId="QuoteChar">
    <w:name w:val="Quote Char"/>
    <w:basedOn w:val="DefaultParagraphFont"/>
    <w:rPr>
      <w:i/>
      <w:iCs/>
      <w:color w:val="7B7B7B"/>
      <w:sz w:val="24"/>
      <w:szCs w:val="24"/>
    </w:rPr>
  </w:style>
  <w:style w:type="paragraph" w:styleId="IntenseQuote">
    <w:name w:val="Intense Quote"/>
    <w:basedOn w:val="Normal"/>
    <w:next w:val="Normal"/>
    <w:pPr>
      <w:spacing w:before="160" w:line="276" w:lineRule="auto"/>
      <w:ind w:left="936" w:right="936"/>
      <w:jc w:val="center"/>
    </w:pPr>
    <w:rPr>
      <w:rFonts w:ascii="Calibri Light" w:hAnsi="Calibri Light"/>
      <w:caps/>
      <w:color w:val="2F5496"/>
      <w:sz w:val="28"/>
      <w:szCs w:val="28"/>
    </w:rPr>
  </w:style>
  <w:style w:type="character" w:customStyle="1" w:styleId="IntenseQuoteChar">
    <w:name w:val="Intense Quote Char"/>
    <w:basedOn w:val="DefaultParagraphFont"/>
    <w:rPr>
      <w:rFonts w:ascii="Calibri Light" w:eastAsia="Times New Roman" w:hAnsi="Calibri Light" w:cs="Times New Roman"/>
      <w:caps/>
      <w:color w:val="2F5496"/>
      <w:sz w:val="28"/>
      <w:szCs w:val="28"/>
    </w:rPr>
  </w:style>
  <w:style w:type="character" w:styleId="SubtleEmphasis">
    <w:name w:val="Subtle Emphasis"/>
    <w:basedOn w:val="DefaultParagraphFont"/>
    <w:rPr>
      <w:i/>
      <w:iCs/>
      <w:color w:val="595959"/>
    </w:rPr>
  </w:style>
  <w:style w:type="character" w:styleId="IntenseEmphasis">
    <w:name w:val="Intense Emphasis"/>
    <w:basedOn w:val="DefaultParagraphFont"/>
    <w:rPr>
      <w:b/>
      <w:bCs/>
      <w:i/>
      <w:iCs/>
      <w:color w:val="auto"/>
    </w:rPr>
  </w:style>
  <w:style w:type="character" w:styleId="SubtleReference">
    <w:name w:val="Subtle Reference"/>
    <w:basedOn w:val="DefaultParagraphFont"/>
    <w:rPr>
      <w:caps w:val="0"/>
      <w:smallCaps/>
      <w:color w:val="404040"/>
      <w:spacing w:val="0"/>
      <w:u w:val="single" w:color="7F7F7F"/>
    </w:rPr>
  </w:style>
  <w:style w:type="character" w:styleId="IntenseReference">
    <w:name w:val="Intense Reference"/>
    <w:basedOn w:val="DefaultParagraphFont"/>
    <w:rPr>
      <w:b/>
      <w:bCs/>
      <w:caps w:val="0"/>
      <w:smallCaps/>
      <w:color w:val="auto"/>
      <w:spacing w:val="0"/>
      <w:u w:val="single"/>
    </w:rPr>
  </w:style>
  <w:style w:type="character" w:styleId="BookTitle">
    <w:name w:val="Book Title"/>
    <w:basedOn w:val="DefaultParagraphFont"/>
    <w:rPr>
      <w:b/>
      <w:bCs/>
      <w:caps w:val="0"/>
      <w:smallCaps/>
      <w:spacing w:val="0"/>
    </w:rPr>
  </w:style>
  <w:style w:type="paragraph" w:styleId="TOCHeading">
    <w:name w:val="TOC Heading"/>
    <w:basedOn w:val="Heading1"/>
    <w:next w:val="Normal"/>
    <w:uiPriority w:val="39"/>
    <w:qFormat/>
  </w:style>
  <w:style w:type="paragraph" w:styleId="BodyText">
    <w:name w:val="Body Text"/>
    <w:basedOn w:val="Normal"/>
    <w:pPr>
      <w:spacing w:after="0" w:line="240" w:lineRule="auto"/>
      <w:textAlignment w:val="auto"/>
    </w:pPr>
    <w:rPr>
      <w:rFonts w:ascii="Arial" w:hAnsi="Arial"/>
      <w:sz w:val="24"/>
      <w:szCs w:val="20"/>
      <w:lang w:eastAsia="en-GB"/>
    </w:rPr>
  </w:style>
  <w:style w:type="character" w:customStyle="1" w:styleId="BodyTextChar">
    <w:name w:val="Body Text Char"/>
    <w:basedOn w:val="DefaultParagraphFont"/>
    <w:rPr>
      <w:rFonts w:ascii="Arial" w:hAnsi="Arial"/>
      <w:sz w:val="24"/>
      <w:szCs w:val="20"/>
      <w:lang w:eastAsia="en-GB"/>
    </w:rPr>
  </w:style>
  <w:style w:type="character" w:styleId="PageNumber">
    <w:name w:val="page number"/>
    <w:basedOn w:val="DefaultParagraphFont"/>
  </w:style>
  <w:style w:type="paragraph" w:customStyle="1" w:styleId="Default">
    <w:name w:val="Default"/>
    <w:pPr>
      <w:autoSpaceDE w:val="0"/>
      <w:spacing w:after="0" w:line="240" w:lineRule="auto"/>
      <w:textAlignment w:val="auto"/>
    </w:pPr>
    <w:rPr>
      <w:rFonts w:ascii="Times New Roman" w:hAnsi="Times New Roman"/>
      <w:color w:val="000000"/>
      <w:sz w:val="24"/>
      <w:szCs w:val="20"/>
      <w:lang w:val="en-US" w:eastAsia="en-GB"/>
    </w:rPr>
  </w:style>
  <w:style w:type="paragraph" w:styleId="NormalWeb">
    <w:name w:val="Normal (Web)"/>
    <w:basedOn w:val="Normal"/>
    <w:uiPriority w:val="99"/>
    <w:pPr>
      <w:spacing w:before="100" w:after="100" w:line="240" w:lineRule="auto"/>
      <w:textAlignment w:val="auto"/>
    </w:pPr>
    <w:rPr>
      <w:rFonts w:ascii="Times New Roman" w:hAnsi="Times New Roman"/>
      <w:sz w:val="24"/>
      <w:szCs w:val="24"/>
      <w:lang w:eastAsia="en-GB"/>
    </w:rPr>
  </w:style>
  <w:style w:type="paragraph" w:styleId="BalloonText">
    <w:name w:val="Balloon Text"/>
    <w:basedOn w:val="Normal"/>
    <w:pPr>
      <w:spacing w:after="0" w:line="240" w:lineRule="auto"/>
      <w:textAlignment w:val="auto"/>
    </w:pPr>
    <w:rPr>
      <w:rFonts w:ascii="Tahoma" w:hAnsi="Tahoma" w:cs="Tahoma"/>
      <w:sz w:val="16"/>
      <w:szCs w:val="16"/>
      <w:lang w:val="en-US" w:eastAsia="en-GB"/>
    </w:rPr>
  </w:style>
  <w:style w:type="character" w:customStyle="1" w:styleId="BalloonTextChar">
    <w:name w:val="Balloon Text Char"/>
    <w:basedOn w:val="DefaultParagraphFont"/>
    <w:rPr>
      <w:rFonts w:ascii="Tahoma" w:hAnsi="Tahoma" w:cs="Tahoma"/>
      <w:sz w:val="16"/>
      <w:szCs w:val="16"/>
      <w:lang w:val="en-US" w:eastAsia="en-GB"/>
    </w:rPr>
  </w:style>
  <w:style w:type="paragraph" w:styleId="FootnoteText">
    <w:name w:val="footnote text"/>
    <w:basedOn w:val="Normal"/>
    <w:pPr>
      <w:spacing w:after="0" w:line="240" w:lineRule="auto"/>
      <w:textAlignment w:val="auto"/>
    </w:pPr>
    <w:rPr>
      <w:rFonts w:ascii="Times New Roman" w:hAnsi="Times New Roman"/>
      <w:color w:val="000000"/>
      <w:sz w:val="20"/>
      <w:szCs w:val="20"/>
    </w:rPr>
  </w:style>
  <w:style w:type="character" w:customStyle="1" w:styleId="FootnoteTextChar">
    <w:name w:val="Footnote Text Char"/>
    <w:basedOn w:val="DefaultParagraphFont"/>
    <w:rPr>
      <w:rFonts w:ascii="Times New Roman" w:hAnsi="Times New Roman"/>
      <w:color w:val="000000"/>
      <w:sz w:val="20"/>
      <w:szCs w:val="20"/>
    </w:rPr>
  </w:style>
  <w:style w:type="character" w:styleId="FootnoteReference">
    <w:name w:val="footnote reference"/>
    <w:rPr>
      <w:position w:val="0"/>
      <w:vertAlign w:val="superscript"/>
    </w:rPr>
  </w:style>
  <w:style w:type="character" w:customStyle="1" w:styleId="apple-converted-space">
    <w:name w:val="apple-converted-space"/>
  </w:style>
  <w:style w:type="character" w:styleId="CommentReference">
    <w:name w:val="annotation reference"/>
    <w:basedOn w:val="DefaultParagraphFont"/>
    <w:rPr>
      <w:sz w:val="16"/>
      <w:szCs w:val="16"/>
    </w:rPr>
  </w:style>
  <w:style w:type="paragraph" w:styleId="CommentText">
    <w:name w:val="annotation text"/>
    <w:basedOn w:val="Normal"/>
    <w:pPr>
      <w:spacing w:after="0" w:line="240" w:lineRule="auto"/>
      <w:textAlignment w:val="auto"/>
    </w:pPr>
    <w:rPr>
      <w:rFonts w:ascii="Times New Roman" w:hAnsi="Times New Roman"/>
      <w:sz w:val="20"/>
      <w:szCs w:val="20"/>
      <w:lang w:val="en-US" w:eastAsia="en-GB"/>
    </w:rPr>
  </w:style>
  <w:style w:type="character" w:customStyle="1" w:styleId="CommentTextChar">
    <w:name w:val="Comment Text Char"/>
    <w:basedOn w:val="DefaultParagraphFont"/>
    <w:rPr>
      <w:rFonts w:ascii="Times New Roman" w:hAnsi="Times New Roman"/>
      <w:sz w:val="20"/>
      <w:szCs w:val="20"/>
      <w:lang w:val="en-US" w:eastAsia="en-GB"/>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hAnsi="Times New Roman"/>
      <w:b/>
      <w:bCs/>
      <w:sz w:val="20"/>
      <w:szCs w:val="20"/>
      <w:lang w:val="en-US" w:eastAsia="en-GB"/>
    </w:rPr>
  </w:style>
  <w:style w:type="paragraph" w:styleId="Revision">
    <w:name w:val="Revision"/>
    <w:pPr>
      <w:spacing w:after="0" w:line="240" w:lineRule="auto"/>
      <w:textAlignment w:val="auto"/>
    </w:pPr>
    <w:rPr>
      <w:rFonts w:ascii="Times New Roman" w:hAnsi="Times New Roman"/>
      <w:sz w:val="20"/>
      <w:szCs w:val="20"/>
      <w:lang w:val="en-US" w:eastAsia="en-GB"/>
    </w:rPr>
  </w:style>
  <w:style w:type="character" w:customStyle="1" w:styleId="DefaultChar">
    <w:name w:val="Default Char"/>
    <w:rPr>
      <w:rFonts w:ascii="Times New Roman" w:hAnsi="Times New Roman"/>
      <w:color w:val="000000"/>
      <w:sz w:val="24"/>
      <w:szCs w:val="20"/>
      <w:lang w:val="en-US" w:eastAsia="en-GB"/>
    </w:rPr>
  </w:style>
  <w:style w:type="paragraph" w:customStyle="1" w:styleId="Head1">
    <w:name w:val="Head 1"/>
    <w:basedOn w:val="Normal"/>
    <w:pPr>
      <w:spacing w:after="0" w:line="240" w:lineRule="auto"/>
      <w:textAlignment w:val="auto"/>
    </w:pPr>
    <w:rPr>
      <w:rFonts w:ascii="Arial" w:eastAsia="Calibri" w:hAnsi="Arial" w:cs="Arial"/>
      <w:b/>
      <w:color w:val="7800AF"/>
      <w:sz w:val="44"/>
      <w:szCs w:val="24"/>
      <w:lang w:eastAsia="en-GB"/>
    </w:rPr>
  </w:style>
  <w:style w:type="character" w:customStyle="1" w:styleId="Head1Char">
    <w:name w:val="Head 1 Char"/>
    <w:rPr>
      <w:rFonts w:ascii="Arial" w:eastAsia="Calibri" w:hAnsi="Arial" w:cs="Arial"/>
      <w:b/>
      <w:color w:val="7800AF"/>
      <w:sz w:val="44"/>
      <w:szCs w:val="24"/>
      <w:lang w:eastAsia="en-GB"/>
    </w:rPr>
  </w:style>
  <w:style w:type="paragraph" w:customStyle="1" w:styleId="KCCCoverTitle1">
    <w:name w:val="KCC Cover Title 1"/>
    <w:basedOn w:val="Normal"/>
    <w:next w:val="Normal"/>
    <w:pPr>
      <w:spacing w:after="0" w:line="240" w:lineRule="auto"/>
      <w:textAlignment w:val="auto"/>
    </w:pPr>
    <w:rPr>
      <w:rFonts w:ascii="Arial Bold" w:eastAsia="Calibri" w:hAnsi="Arial Bold" w:cs="Arial"/>
      <w:b/>
      <w:bCs/>
      <w:spacing w:val="-36"/>
      <w:sz w:val="116"/>
      <w:szCs w:val="116"/>
    </w:rPr>
  </w:style>
  <w:style w:type="table" w:styleId="TableGrid">
    <w:name w:val="Table Grid"/>
    <w:basedOn w:val="TableNormal"/>
    <w:uiPriority w:val="39"/>
    <w:rsid w:val="00BC3440"/>
    <w:pPr>
      <w:autoSpaceDN/>
      <w:spacing w:after="0" w:line="240" w:lineRule="auto"/>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855F81"/>
    <w:pPr>
      <w:spacing w:after="100"/>
    </w:pPr>
  </w:style>
  <w:style w:type="paragraph" w:styleId="TOC2">
    <w:name w:val="toc 2"/>
    <w:basedOn w:val="Normal"/>
    <w:next w:val="Normal"/>
    <w:autoRedefine/>
    <w:uiPriority w:val="39"/>
    <w:unhideWhenUsed/>
    <w:rsid w:val="00855F81"/>
    <w:pPr>
      <w:spacing w:after="100"/>
      <w:ind w:left="210"/>
    </w:pPr>
  </w:style>
  <w:style w:type="character" w:customStyle="1" w:styleId="reqfield">
    <w:name w:val="reqfield"/>
    <w:basedOn w:val="DefaultParagraphFont"/>
    <w:rsid w:val="00B336BC"/>
  </w:style>
  <w:style w:type="character" w:customStyle="1" w:styleId="tooltiptext">
    <w:name w:val="tooltiptext"/>
    <w:basedOn w:val="DefaultParagraphFont"/>
    <w:rsid w:val="00B33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137279">
      <w:bodyDiv w:val="1"/>
      <w:marLeft w:val="0"/>
      <w:marRight w:val="0"/>
      <w:marTop w:val="0"/>
      <w:marBottom w:val="0"/>
      <w:divBdr>
        <w:top w:val="none" w:sz="0" w:space="0" w:color="auto"/>
        <w:left w:val="none" w:sz="0" w:space="0" w:color="auto"/>
        <w:bottom w:val="none" w:sz="0" w:space="0" w:color="auto"/>
        <w:right w:val="none" w:sz="0" w:space="0" w:color="auto"/>
      </w:divBdr>
      <w:divsChild>
        <w:div w:id="934675355">
          <w:marLeft w:val="0"/>
          <w:marRight w:val="0"/>
          <w:marTop w:val="0"/>
          <w:marBottom w:val="180"/>
          <w:divBdr>
            <w:top w:val="none" w:sz="0" w:space="0" w:color="auto"/>
            <w:left w:val="none" w:sz="0" w:space="0" w:color="auto"/>
            <w:bottom w:val="none" w:sz="0" w:space="0" w:color="auto"/>
            <w:right w:val="none" w:sz="0" w:space="0" w:color="auto"/>
          </w:divBdr>
          <w:divsChild>
            <w:div w:id="50659856">
              <w:marLeft w:val="0"/>
              <w:marRight w:val="0"/>
              <w:marTop w:val="0"/>
              <w:marBottom w:val="300"/>
              <w:divBdr>
                <w:top w:val="none" w:sz="0" w:space="0" w:color="auto"/>
                <w:left w:val="none" w:sz="0" w:space="0" w:color="auto"/>
                <w:bottom w:val="none" w:sz="0" w:space="0" w:color="auto"/>
                <w:right w:val="none" w:sz="0" w:space="0" w:color="auto"/>
              </w:divBdr>
              <w:divsChild>
                <w:div w:id="496968398">
                  <w:marLeft w:val="0"/>
                  <w:marRight w:val="0"/>
                  <w:marTop w:val="0"/>
                  <w:marBottom w:val="75"/>
                  <w:divBdr>
                    <w:top w:val="none" w:sz="0" w:space="0" w:color="auto"/>
                    <w:left w:val="none" w:sz="0" w:space="0" w:color="auto"/>
                    <w:bottom w:val="none" w:sz="0" w:space="0" w:color="auto"/>
                    <w:right w:val="none" w:sz="0" w:space="0" w:color="auto"/>
                  </w:divBdr>
                </w:div>
                <w:div w:id="987704456">
                  <w:marLeft w:val="0"/>
                  <w:marRight w:val="0"/>
                  <w:marTop w:val="0"/>
                  <w:marBottom w:val="0"/>
                  <w:divBdr>
                    <w:top w:val="none" w:sz="0" w:space="0" w:color="auto"/>
                    <w:left w:val="none" w:sz="0" w:space="0" w:color="auto"/>
                    <w:bottom w:val="none" w:sz="0" w:space="0" w:color="auto"/>
                    <w:right w:val="none" w:sz="0" w:space="0" w:color="auto"/>
                  </w:divBdr>
                  <w:divsChild>
                    <w:div w:id="1446382507">
                      <w:marLeft w:val="0"/>
                      <w:marRight w:val="0"/>
                      <w:marTop w:val="0"/>
                      <w:marBottom w:val="0"/>
                      <w:divBdr>
                        <w:top w:val="none" w:sz="0" w:space="0" w:color="auto"/>
                        <w:left w:val="none" w:sz="0" w:space="0" w:color="auto"/>
                        <w:bottom w:val="none" w:sz="0" w:space="0" w:color="auto"/>
                        <w:right w:val="none" w:sz="0" w:space="0" w:color="auto"/>
                      </w:divBdr>
                    </w:div>
                    <w:div w:id="1578441554">
                      <w:marLeft w:val="0"/>
                      <w:marRight w:val="0"/>
                      <w:marTop w:val="0"/>
                      <w:marBottom w:val="0"/>
                      <w:divBdr>
                        <w:top w:val="none" w:sz="0" w:space="0" w:color="auto"/>
                        <w:left w:val="none" w:sz="0" w:space="0" w:color="auto"/>
                        <w:bottom w:val="none" w:sz="0" w:space="0" w:color="auto"/>
                        <w:right w:val="none" w:sz="0" w:space="0" w:color="auto"/>
                      </w:divBdr>
                      <w:divsChild>
                        <w:div w:id="690181081">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1491364475">
          <w:marLeft w:val="0"/>
          <w:marRight w:val="0"/>
          <w:marTop w:val="0"/>
          <w:marBottom w:val="180"/>
          <w:divBdr>
            <w:top w:val="none" w:sz="0" w:space="0" w:color="auto"/>
            <w:left w:val="none" w:sz="0" w:space="0" w:color="auto"/>
            <w:bottom w:val="none" w:sz="0" w:space="0" w:color="auto"/>
            <w:right w:val="none" w:sz="0" w:space="0" w:color="auto"/>
          </w:divBdr>
          <w:divsChild>
            <w:div w:id="294609022">
              <w:marLeft w:val="0"/>
              <w:marRight w:val="0"/>
              <w:marTop w:val="0"/>
              <w:marBottom w:val="300"/>
              <w:divBdr>
                <w:top w:val="none" w:sz="0" w:space="0" w:color="auto"/>
                <w:left w:val="none" w:sz="0" w:space="0" w:color="auto"/>
                <w:bottom w:val="none" w:sz="0" w:space="0" w:color="auto"/>
                <w:right w:val="none" w:sz="0" w:space="0" w:color="auto"/>
              </w:divBdr>
              <w:divsChild>
                <w:div w:id="1613048647">
                  <w:marLeft w:val="0"/>
                  <w:marRight w:val="0"/>
                  <w:marTop w:val="0"/>
                  <w:marBottom w:val="75"/>
                  <w:divBdr>
                    <w:top w:val="none" w:sz="0" w:space="0" w:color="auto"/>
                    <w:left w:val="none" w:sz="0" w:space="0" w:color="auto"/>
                    <w:bottom w:val="none" w:sz="0" w:space="0" w:color="auto"/>
                    <w:right w:val="none" w:sz="0" w:space="0" w:color="auto"/>
                  </w:divBdr>
                </w:div>
                <w:div w:id="535316936">
                  <w:marLeft w:val="0"/>
                  <w:marRight w:val="0"/>
                  <w:marTop w:val="0"/>
                  <w:marBottom w:val="0"/>
                  <w:divBdr>
                    <w:top w:val="none" w:sz="0" w:space="0" w:color="auto"/>
                    <w:left w:val="none" w:sz="0" w:space="0" w:color="auto"/>
                    <w:bottom w:val="none" w:sz="0" w:space="0" w:color="auto"/>
                    <w:right w:val="none" w:sz="0" w:space="0" w:color="auto"/>
                  </w:divBdr>
                  <w:divsChild>
                    <w:div w:id="1346126302">
                      <w:marLeft w:val="0"/>
                      <w:marRight w:val="0"/>
                      <w:marTop w:val="0"/>
                      <w:marBottom w:val="0"/>
                      <w:divBdr>
                        <w:top w:val="none" w:sz="0" w:space="0" w:color="auto"/>
                        <w:left w:val="none" w:sz="0" w:space="0" w:color="auto"/>
                        <w:bottom w:val="none" w:sz="0" w:space="0" w:color="auto"/>
                        <w:right w:val="none" w:sz="0" w:space="0" w:color="auto"/>
                      </w:divBdr>
                    </w:div>
                    <w:div w:id="325742434">
                      <w:marLeft w:val="0"/>
                      <w:marRight w:val="0"/>
                      <w:marTop w:val="0"/>
                      <w:marBottom w:val="0"/>
                      <w:divBdr>
                        <w:top w:val="none" w:sz="0" w:space="0" w:color="auto"/>
                        <w:left w:val="none" w:sz="0" w:space="0" w:color="auto"/>
                        <w:bottom w:val="none" w:sz="0" w:space="0" w:color="auto"/>
                        <w:right w:val="none" w:sz="0" w:space="0" w:color="auto"/>
                      </w:divBdr>
                      <w:divsChild>
                        <w:div w:id="12148743">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709109113">
          <w:marLeft w:val="0"/>
          <w:marRight w:val="0"/>
          <w:marTop w:val="0"/>
          <w:marBottom w:val="180"/>
          <w:divBdr>
            <w:top w:val="none" w:sz="0" w:space="0" w:color="auto"/>
            <w:left w:val="none" w:sz="0" w:space="0" w:color="auto"/>
            <w:bottom w:val="none" w:sz="0" w:space="0" w:color="auto"/>
            <w:right w:val="none" w:sz="0" w:space="0" w:color="auto"/>
          </w:divBdr>
          <w:divsChild>
            <w:div w:id="484469398">
              <w:marLeft w:val="0"/>
              <w:marRight w:val="0"/>
              <w:marTop w:val="0"/>
              <w:marBottom w:val="300"/>
              <w:divBdr>
                <w:top w:val="none" w:sz="0" w:space="0" w:color="auto"/>
                <w:left w:val="none" w:sz="0" w:space="0" w:color="auto"/>
                <w:bottom w:val="none" w:sz="0" w:space="0" w:color="auto"/>
                <w:right w:val="none" w:sz="0" w:space="0" w:color="auto"/>
              </w:divBdr>
              <w:divsChild>
                <w:div w:id="2345128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492529875">
      <w:bodyDiv w:val="1"/>
      <w:marLeft w:val="0"/>
      <w:marRight w:val="0"/>
      <w:marTop w:val="0"/>
      <w:marBottom w:val="0"/>
      <w:divBdr>
        <w:top w:val="none" w:sz="0" w:space="0" w:color="auto"/>
        <w:left w:val="none" w:sz="0" w:space="0" w:color="auto"/>
        <w:bottom w:val="none" w:sz="0" w:space="0" w:color="auto"/>
        <w:right w:val="none" w:sz="0" w:space="0" w:color="auto"/>
      </w:divBdr>
    </w:div>
    <w:div w:id="818494388">
      <w:bodyDiv w:val="1"/>
      <w:marLeft w:val="0"/>
      <w:marRight w:val="0"/>
      <w:marTop w:val="0"/>
      <w:marBottom w:val="0"/>
      <w:divBdr>
        <w:top w:val="none" w:sz="0" w:space="0" w:color="auto"/>
        <w:left w:val="none" w:sz="0" w:space="0" w:color="auto"/>
        <w:bottom w:val="none" w:sz="0" w:space="0" w:color="auto"/>
        <w:right w:val="none" w:sz="0" w:space="0" w:color="auto"/>
      </w:divBdr>
      <w:divsChild>
        <w:div w:id="968437455">
          <w:marLeft w:val="0"/>
          <w:marRight w:val="0"/>
          <w:marTop w:val="0"/>
          <w:marBottom w:val="180"/>
          <w:divBdr>
            <w:top w:val="none" w:sz="0" w:space="0" w:color="auto"/>
            <w:left w:val="none" w:sz="0" w:space="0" w:color="auto"/>
            <w:bottom w:val="none" w:sz="0" w:space="0" w:color="auto"/>
            <w:right w:val="none" w:sz="0" w:space="0" w:color="auto"/>
          </w:divBdr>
          <w:divsChild>
            <w:div w:id="219637025">
              <w:marLeft w:val="0"/>
              <w:marRight w:val="0"/>
              <w:marTop w:val="0"/>
              <w:marBottom w:val="300"/>
              <w:divBdr>
                <w:top w:val="none" w:sz="0" w:space="0" w:color="auto"/>
                <w:left w:val="none" w:sz="0" w:space="0" w:color="auto"/>
                <w:bottom w:val="none" w:sz="0" w:space="0" w:color="auto"/>
                <w:right w:val="none" w:sz="0" w:space="0" w:color="auto"/>
              </w:divBdr>
              <w:divsChild>
                <w:div w:id="1501000966">
                  <w:marLeft w:val="0"/>
                  <w:marRight w:val="0"/>
                  <w:marTop w:val="0"/>
                  <w:marBottom w:val="75"/>
                  <w:divBdr>
                    <w:top w:val="none" w:sz="0" w:space="0" w:color="auto"/>
                    <w:left w:val="none" w:sz="0" w:space="0" w:color="auto"/>
                    <w:bottom w:val="none" w:sz="0" w:space="0" w:color="auto"/>
                    <w:right w:val="none" w:sz="0" w:space="0" w:color="auto"/>
                  </w:divBdr>
                </w:div>
                <w:div w:id="1523205118">
                  <w:marLeft w:val="0"/>
                  <w:marRight w:val="0"/>
                  <w:marTop w:val="0"/>
                  <w:marBottom w:val="0"/>
                  <w:divBdr>
                    <w:top w:val="none" w:sz="0" w:space="0" w:color="auto"/>
                    <w:left w:val="none" w:sz="0" w:space="0" w:color="auto"/>
                    <w:bottom w:val="none" w:sz="0" w:space="0" w:color="auto"/>
                    <w:right w:val="none" w:sz="0" w:space="0" w:color="auto"/>
                  </w:divBdr>
                  <w:divsChild>
                    <w:div w:id="38014774">
                      <w:marLeft w:val="0"/>
                      <w:marRight w:val="0"/>
                      <w:marTop w:val="0"/>
                      <w:marBottom w:val="0"/>
                      <w:divBdr>
                        <w:top w:val="none" w:sz="0" w:space="0" w:color="auto"/>
                        <w:left w:val="none" w:sz="0" w:space="0" w:color="auto"/>
                        <w:bottom w:val="none" w:sz="0" w:space="0" w:color="auto"/>
                        <w:right w:val="none" w:sz="0" w:space="0" w:color="auto"/>
                      </w:divBdr>
                    </w:div>
                    <w:div w:id="410389097">
                      <w:marLeft w:val="0"/>
                      <w:marRight w:val="0"/>
                      <w:marTop w:val="0"/>
                      <w:marBottom w:val="0"/>
                      <w:divBdr>
                        <w:top w:val="none" w:sz="0" w:space="0" w:color="auto"/>
                        <w:left w:val="none" w:sz="0" w:space="0" w:color="auto"/>
                        <w:bottom w:val="none" w:sz="0" w:space="0" w:color="auto"/>
                        <w:right w:val="none" w:sz="0" w:space="0" w:color="auto"/>
                      </w:divBdr>
                      <w:divsChild>
                        <w:div w:id="650251262">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1399286292">
          <w:marLeft w:val="0"/>
          <w:marRight w:val="0"/>
          <w:marTop w:val="0"/>
          <w:marBottom w:val="180"/>
          <w:divBdr>
            <w:top w:val="none" w:sz="0" w:space="0" w:color="auto"/>
            <w:left w:val="none" w:sz="0" w:space="0" w:color="auto"/>
            <w:bottom w:val="none" w:sz="0" w:space="0" w:color="auto"/>
            <w:right w:val="none" w:sz="0" w:space="0" w:color="auto"/>
          </w:divBdr>
          <w:divsChild>
            <w:div w:id="293606450">
              <w:marLeft w:val="0"/>
              <w:marRight w:val="0"/>
              <w:marTop w:val="0"/>
              <w:marBottom w:val="300"/>
              <w:divBdr>
                <w:top w:val="none" w:sz="0" w:space="0" w:color="auto"/>
                <w:left w:val="none" w:sz="0" w:space="0" w:color="auto"/>
                <w:bottom w:val="none" w:sz="0" w:space="0" w:color="auto"/>
                <w:right w:val="none" w:sz="0" w:space="0" w:color="auto"/>
              </w:divBdr>
              <w:divsChild>
                <w:div w:id="1059783714">
                  <w:marLeft w:val="0"/>
                  <w:marRight w:val="0"/>
                  <w:marTop w:val="0"/>
                  <w:marBottom w:val="75"/>
                  <w:divBdr>
                    <w:top w:val="none" w:sz="0" w:space="0" w:color="auto"/>
                    <w:left w:val="none" w:sz="0" w:space="0" w:color="auto"/>
                    <w:bottom w:val="none" w:sz="0" w:space="0" w:color="auto"/>
                    <w:right w:val="none" w:sz="0" w:space="0" w:color="auto"/>
                  </w:divBdr>
                </w:div>
                <w:div w:id="637151532">
                  <w:marLeft w:val="0"/>
                  <w:marRight w:val="0"/>
                  <w:marTop w:val="0"/>
                  <w:marBottom w:val="0"/>
                  <w:divBdr>
                    <w:top w:val="none" w:sz="0" w:space="0" w:color="auto"/>
                    <w:left w:val="none" w:sz="0" w:space="0" w:color="auto"/>
                    <w:bottom w:val="none" w:sz="0" w:space="0" w:color="auto"/>
                    <w:right w:val="none" w:sz="0" w:space="0" w:color="auto"/>
                  </w:divBdr>
                  <w:divsChild>
                    <w:div w:id="402728495">
                      <w:marLeft w:val="0"/>
                      <w:marRight w:val="0"/>
                      <w:marTop w:val="0"/>
                      <w:marBottom w:val="0"/>
                      <w:divBdr>
                        <w:top w:val="none" w:sz="0" w:space="0" w:color="auto"/>
                        <w:left w:val="none" w:sz="0" w:space="0" w:color="auto"/>
                        <w:bottom w:val="none" w:sz="0" w:space="0" w:color="auto"/>
                        <w:right w:val="none" w:sz="0" w:space="0" w:color="auto"/>
                      </w:divBdr>
                    </w:div>
                    <w:div w:id="991132088">
                      <w:marLeft w:val="0"/>
                      <w:marRight w:val="0"/>
                      <w:marTop w:val="0"/>
                      <w:marBottom w:val="0"/>
                      <w:divBdr>
                        <w:top w:val="none" w:sz="0" w:space="0" w:color="auto"/>
                        <w:left w:val="none" w:sz="0" w:space="0" w:color="auto"/>
                        <w:bottom w:val="none" w:sz="0" w:space="0" w:color="auto"/>
                        <w:right w:val="none" w:sz="0" w:space="0" w:color="auto"/>
                      </w:divBdr>
                      <w:divsChild>
                        <w:div w:id="2091124297">
                          <w:marLeft w:val="0"/>
                          <w:marRight w:val="0"/>
                          <w:marTop w:val="0"/>
                          <w:marBottom w:val="0"/>
                          <w:divBdr>
                            <w:top w:val="single" w:sz="12" w:space="0" w:color="E4EBF3"/>
                            <w:left w:val="single" w:sz="12" w:space="1" w:color="E4EBF3"/>
                            <w:bottom w:val="single" w:sz="12" w:space="0" w:color="E4EBF3"/>
                            <w:right w:val="single" w:sz="12" w:space="0" w:color="E4EBF3"/>
                          </w:divBdr>
                        </w:div>
                      </w:divsChild>
                    </w:div>
                  </w:divsChild>
                </w:div>
              </w:divsChild>
            </w:div>
          </w:divsChild>
        </w:div>
        <w:div w:id="717045108">
          <w:marLeft w:val="0"/>
          <w:marRight w:val="0"/>
          <w:marTop w:val="0"/>
          <w:marBottom w:val="180"/>
          <w:divBdr>
            <w:top w:val="none" w:sz="0" w:space="0" w:color="auto"/>
            <w:left w:val="none" w:sz="0" w:space="0" w:color="auto"/>
            <w:bottom w:val="none" w:sz="0" w:space="0" w:color="auto"/>
            <w:right w:val="none" w:sz="0" w:space="0" w:color="auto"/>
          </w:divBdr>
          <w:divsChild>
            <w:div w:id="1893030356">
              <w:marLeft w:val="0"/>
              <w:marRight w:val="0"/>
              <w:marTop w:val="0"/>
              <w:marBottom w:val="300"/>
              <w:divBdr>
                <w:top w:val="none" w:sz="0" w:space="0" w:color="auto"/>
                <w:left w:val="none" w:sz="0" w:space="0" w:color="auto"/>
                <w:bottom w:val="none" w:sz="0" w:space="0" w:color="auto"/>
                <w:right w:val="none" w:sz="0" w:space="0" w:color="auto"/>
              </w:divBdr>
              <w:divsChild>
                <w:div w:id="72680075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01598932">
      <w:bodyDiv w:val="1"/>
      <w:marLeft w:val="0"/>
      <w:marRight w:val="0"/>
      <w:marTop w:val="0"/>
      <w:marBottom w:val="0"/>
      <w:divBdr>
        <w:top w:val="none" w:sz="0" w:space="0" w:color="auto"/>
        <w:left w:val="none" w:sz="0" w:space="0" w:color="auto"/>
        <w:bottom w:val="none" w:sz="0" w:space="0" w:color="auto"/>
        <w:right w:val="none" w:sz="0" w:space="0" w:color="auto"/>
      </w:divBdr>
    </w:div>
    <w:div w:id="1557743811">
      <w:bodyDiv w:val="1"/>
      <w:marLeft w:val="0"/>
      <w:marRight w:val="0"/>
      <w:marTop w:val="0"/>
      <w:marBottom w:val="0"/>
      <w:divBdr>
        <w:top w:val="none" w:sz="0" w:space="0" w:color="auto"/>
        <w:left w:val="none" w:sz="0" w:space="0" w:color="auto"/>
        <w:bottom w:val="none" w:sz="0" w:space="0" w:color="auto"/>
        <w:right w:val="none" w:sz="0" w:space="0" w:color="auto"/>
      </w:divBdr>
    </w:div>
    <w:div w:id="1880898191">
      <w:bodyDiv w:val="1"/>
      <w:marLeft w:val="0"/>
      <w:marRight w:val="0"/>
      <w:marTop w:val="0"/>
      <w:marBottom w:val="0"/>
      <w:divBdr>
        <w:top w:val="none" w:sz="0" w:space="0" w:color="auto"/>
        <w:left w:val="none" w:sz="0" w:space="0" w:color="auto"/>
        <w:bottom w:val="none" w:sz="0" w:space="0" w:color="auto"/>
        <w:right w:val="none" w:sz="0" w:space="0" w:color="auto"/>
      </w:divBdr>
    </w:div>
    <w:div w:id="2083672454">
      <w:bodyDiv w:val="1"/>
      <w:marLeft w:val="0"/>
      <w:marRight w:val="0"/>
      <w:marTop w:val="0"/>
      <w:marBottom w:val="0"/>
      <w:divBdr>
        <w:top w:val="none" w:sz="0" w:space="0" w:color="auto"/>
        <w:left w:val="none" w:sz="0" w:space="0" w:color="auto"/>
        <w:bottom w:val="none" w:sz="0" w:space="0" w:color="auto"/>
        <w:right w:val="none" w:sz="0" w:space="0" w:color="auto"/>
      </w:divBdr>
      <w:divsChild>
        <w:div w:id="952517083">
          <w:marLeft w:val="0"/>
          <w:marRight w:val="0"/>
          <w:marTop w:val="0"/>
          <w:marBottom w:val="180"/>
          <w:divBdr>
            <w:top w:val="none" w:sz="0" w:space="0" w:color="auto"/>
            <w:left w:val="none" w:sz="0" w:space="0" w:color="auto"/>
            <w:bottom w:val="none" w:sz="0" w:space="0" w:color="auto"/>
            <w:right w:val="none" w:sz="0" w:space="0" w:color="auto"/>
          </w:divBdr>
          <w:divsChild>
            <w:div w:id="804199310">
              <w:marLeft w:val="0"/>
              <w:marRight w:val="0"/>
              <w:marTop w:val="0"/>
              <w:marBottom w:val="300"/>
              <w:divBdr>
                <w:top w:val="none" w:sz="0" w:space="0" w:color="auto"/>
                <w:left w:val="none" w:sz="0" w:space="0" w:color="auto"/>
                <w:bottom w:val="none" w:sz="0" w:space="0" w:color="auto"/>
                <w:right w:val="none" w:sz="0" w:space="0" w:color="auto"/>
              </w:divBdr>
              <w:divsChild>
                <w:div w:id="18547579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100979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tashacolahan@cairneducation.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chaelthompson@cairneducation.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083EEB13FEA1643B84E630EF57B8613" ma:contentTypeVersion="4" ma:contentTypeDescription="Create a new document." ma:contentTypeScope="" ma:versionID="639d20d1ea7e39e7e1c4a1a320fd81d5">
  <xsd:schema xmlns:xsd="http://www.w3.org/2001/XMLSchema" xmlns:xs="http://www.w3.org/2001/XMLSchema" xmlns:p="http://schemas.microsoft.com/office/2006/metadata/properties" xmlns:ns2="90fd7f5a-b655-42f4-8dbb-adcdc7755f4d" targetNamespace="http://schemas.microsoft.com/office/2006/metadata/properties" ma:root="true" ma:fieldsID="699dde1488f7d0328876c43dad24baf4" ns2:_="">
    <xsd:import namespace="90fd7f5a-b655-42f4-8dbb-adcdc7755f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d7f5a-b655-42f4-8dbb-adcdc7755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38AC61-1B8F-413C-843F-DA1F6800A711}">
  <ds:schemaRefs>
    <ds:schemaRef ds:uri="http://schemas.microsoft.com/office/2006/metadata/properties"/>
    <ds:schemaRef ds:uri="http://schemas.microsoft.com/office/infopath/2007/PartnerControls"/>
    <ds:schemaRef ds:uri="c369809e-d3ad-4c40-bf6d-ce6006961160"/>
    <ds:schemaRef ds:uri="06b72234-18c5-462b-8c3a-f8d38883dbfe"/>
  </ds:schemaRefs>
</ds:datastoreItem>
</file>

<file path=customXml/itemProps2.xml><?xml version="1.0" encoding="utf-8"?>
<ds:datastoreItem xmlns:ds="http://schemas.openxmlformats.org/officeDocument/2006/customXml" ds:itemID="{8B48678A-50E3-4EFD-A403-4F8CB987B6B0}">
  <ds:schemaRefs>
    <ds:schemaRef ds:uri="http://schemas.openxmlformats.org/officeDocument/2006/bibliography"/>
  </ds:schemaRefs>
</ds:datastoreItem>
</file>

<file path=customXml/itemProps3.xml><?xml version="1.0" encoding="utf-8"?>
<ds:datastoreItem xmlns:ds="http://schemas.openxmlformats.org/officeDocument/2006/customXml" ds:itemID="{16065C9D-2D97-4403-9D91-7DE68B7381B3}"/>
</file>

<file path=customXml/itemProps4.xml><?xml version="1.0" encoding="utf-8"?>
<ds:datastoreItem xmlns:ds="http://schemas.openxmlformats.org/officeDocument/2006/customXml" ds:itemID="{B19E3191-747C-4A7E-B59B-42126A63BE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929</Words>
  <Characters>5300</Characters>
  <Application>Microsoft Office Word</Application>
  <DocSecurity>8</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6217</CharactersWithSpaces>
  <SharedDoc>false</SharedDoc>
  <HLinks>
    <vt:vector size="204" baseType="variant">
      <vt:variant>
        <vt:i4>7208967</vt:i4>
      </vt:variant>
      <vt:variant>
        <vt:i4>141</vt:i4>
      </vt:variant>
      <vt:variant>
        <vt:i4>0</vt:i4>
      </vt:variant>
      <vt:variant>
        <vt:i4>5</vt:i4>
      </vt:variant>
      <vt:variant>
        <vt:lpwstr>mailto:info@cairneducation.co.uk</vt:lpwstr>
      </vt:variant>
      <vt:variant>
        <vt:lpwstr/>
      </vt:variant>
      <vt:variant>
        <vt:i4>131172</vt:i4>
      </vt:variant>
      <vt:variant>
        <vt:i4>138</vt:i4>
      </vt:variant>
      <vt:variant>
        <vt:i4>0</vt:i4>
      </vt:variant>
      <vt:variant>
        <vt:i4>5</vt:i4>
      </vt:variant>
      <vt:variant>
        <vt:lpwstr>mailto:luciekelly@cairneducation.co.uk</vt:lpwstr>
      </vt:variant>
      <vt:variant>
        <vt:lpwstr/>
      </vt:variant>
      <vt:variant>
        <vt:i4>1769552</vt:i4>
      </vt:variant>
      <vt:variant>
        <vt:i4>135</vt:i4>
      </vt:variant>
      <vt:variant>
        <vt:i4>0</vt:i4>
      </vt:variant>
      <vt:variant>
        <vt:i4>5</vt:i4>
      </vt:variant>
      <vt:variant>
        <vt:lpwstr>http://www.education.gov.uk/contactus</vt:lpwstr>
      </vt:variant>
      <vt:variant>
        <vt:lpwstr/>
      </vt:variant>
      <vt:variant>
        <vt:i4>7208967</vt:i4>
      </vt:variant>
      <vt:variant>
        <vt:i4>132</vt:i4>
      </vt:variant>
      <vt:variant>
        <vt:i4>0</vt:i4>
      </vt:variant>
      <vt:variant>
        <vt:i4>5</vt:i4>
      </vt:variant>
      <vt:variant>
        <vt:lpwstr>mailto:info@cairneducation.co.uk</vt:lpwstr>
      </vt:variant>
      <vt:variant>
        <vt:lpwstr/>
      </vt:variant>
      <vt:variant>
        <vt:i4>7208967</vt:i4>
      </vt:variant>
      <vt:variant>
        <vt:i4>129</vt:i4>
      </vt:variant>
      <vt:variant>
        <vt:i4>0</vt:i4>
      </vt:variant>
      <vt:variant>
        <vt:i4>5</vt:i4>
      </vt:variant>
      <vt:variant>
        <vt:lpwstr>mailto:info@cairneducation.co.uk</vt:lpwstr>
      </vt:variant>
      <vt:variant>
        <vt:lpwstr/>
      </vt:variant>
      <vt:variant>
        <vt:i4>1769552</vt:i4>
      </vt:variant>
      <vt:variant>
        <vt:i4>126</vt:i4>
      </vt:variant>
      <vt:variant>
        <vt:i4>0</vt:i4>
      </vt:variant>
      <vt:variant>
        <vt:i4>5</vt:i4>
      </vt:variant>
      <vt:variant>
        <vt:lpwstr>http://www.education.gov.uk/contactus</vt:lpwstr>
      </vt:variant>
      <vt:variant>
        <vt:lpwstr/>
      </vt:variant>
      <vt:variant>
        <vt:i4>1769552</vt:i4>
      </vt:variant>
      <vt:variant>
        <vt:i4>123</vt:i4>
      </vt:variant>
      <vt:variant>
        <vt:i4>0</vt:i4>
      </vt:variant>
      <vt:variant>
        <vt:i4>5</vt:i4>
      </vt:variant>
      <vt:variant>
        <vt:lpwstr>http://www.education.gov.uk/contactus</vt:lpwstr>
      </vt:variant>
      <vt:variant>
        <vt:lpwstr/>
      </vt:variant>
      <vt:variant>
        <vt:i4>7208967</vt:i4>
      </vt:variant>
      <vt:variant>
        <vt:i4>120</vt:i4>
      </vt:variant>
      <vt:variant>
        <vt:i4>0</vt:i4>
      </vt:variant>
      <vt:variant>
        <vt:i4>5</vt:i4>
      </vt:variant>
      <vt:variant>
        <vt:lpwstr>mailto:info@cairneducation.co.uk</vt:lpwstr>
      </vt:variant>
      <vt:variant>
        <vt:lpwstr/>
      </vt:variant>
      <vt:variant>
        <vt:i4>7208967</vt:i4>
      </vt:variant>
      <vt:variant>
        <vt:i4>117</vt:i4>
      </vt:variant>
      <vt:variant>
        <vt:i4>0</vt:i4>
      </vt:variant>
      <vt:variant>
        <vt:i4>5</vt:i4>
      </vt:variant>
      <vt:variant>
        <vt:lpwstr>mailto:info@cairneducation.co.uk</vt:lpwstr>
      </vt:variant>
      <vt:variant>
        <vt:lpwstr/>
      </vt:variant>
      <vt:variant>
        <vt:i4>6160390</vt:i4>
      </vt:variant>
      <vt:variant>
        <vt:i4>114</vt:i4>
      </vt:variant>
      <vt:variant>
        <vt:i4>0</vt:i4>
      </vt:variant>
      <vt:variant>
        <vt:i4>5</vt:i4>
      </vt:variant>
      <vt:variant>
        <vt:lpwstr>http://www.gov.uk/school-discipline-exclusions/exclusions</vt:lpwstr>
      </vt:variant>
      <vt:variant>
        <vt:lpwstr/>
      </vt:variant>
      <vt:variant>
        <vt:i4>7208967</vt:i4>
      </vt:variant>
      <vt:variant>
        <vt:i4>111</vt:i4>
      </vt:variant>
      <vt:variant>
        <vt:i4>0</vt:i4>
      </vt:variant>
      <vt:variant>
        <vt:i4>5</vt:i4>
      </vt:variant>
      <vt:variant>
        <vt:lpwstr>mailto:info@cairneducation.co.uk</vt:lpwstr>
      </vt:variant>
      <vt:variant>
        <vt:lpwstr/>
      </vt:variant>
      <vt:variant>
        <vt:i4>6094934</vt:i4>
      </vt:variant>
      <vt:variant>
        <vt:i4>108</vt:i4>
      </vt:variant>
      <vt:variant>
        <vt:i4>0</vt:i4>
      </vt:variant>
      <vt:variant>
        <vt:i4>5</vt:i4>
      </vt:variant>
      <vt:variant>
        <vt:lpwstr>https://www.police.uk/pu/contact-the-police/</vt:lpwstr>
      </vt:variant>
      <vt:variant>
        <vt:lpwstr/>
      </vt:variant>
      <vt:variant>
        <vt:i4>5111893</vt:i4>
      </vt:variant>
      <vt:variant>
        <vt:i4>105</vt:i4>
      </vt:variant>
      <vt:variant>
        <vt:i4>0</vt:i4>
      </vt:variant>
      <vt:variant>
        <vt:i4>5</vt:i4>
      </vt:variant>
      <vt:variant>
        <vt:lpwstr>https://www.cumbriasafeguardingchildren.co.uk/professionals/hub/whattodoifyouhaveconcernsaboutachild.asp</vt:lpwstr>
      </vt:variant>
      <vt:variant>
        <vt:lpwstr/>
      </vt:variant>
      <vt:variant>
        <vt:i4>7208967</vt:i4>
      </vt:variant>
      <vt:variant>
        <vt:i4>102</vt:i4>
      </vt:variant>
      <vt:variant>
        <vt:i4>0</vt:i4>
      </vt:variant>
      <vt:variant>
        <vt:i4>5</vt:i4>
      </vt:variant>
      <vt:variant>
        <vt:lpwstr>mailto:info@cairneducation.co.uk</vt:lpwstr>
      </vt:variant>
      <vt:variant>
        <vt:lpwstr/>
      </vt:variant>
      <vt:variant>
        <vt:i4>7208967</vt:i4>
      </vt:variant>
      <vt:variant>
        <vt:i4>99</vt:i4>
      </vt:variant>
      <vt:variant>
        <vt:i4>0</vt:i4>
      </vt:variant>
      <vt:variant>
        <vt:i4>5</vt:i4>
      </vt:variant>
      <vt:variant>
        <vt:lpwstr>mailto:info@cairneducation.co.uk</vt:lpwstr>
      </vt:variant>
      <vt:variant>
        <vt:lpwstr/>
      </vt:variant>
      <vt:variant>
        <vt:i4>1376356</vt:i4>
      </vt:variant>
      <vt:variant>
        <vt:i4>96</vt:i4>
      </vt:variant>
      <vt:variant>
        <vt:i4>0</vt:i4>
      </vt:variant>
      <vt:variant>
        <vt:i4>5</vt:i4>
      </vt:variant>
      <vt:variant>
        <vt:lpwstr>mailto:luciekelly@caieneducation.co.uk</vt:lpwstr>
      </vt:variant>
      <vt:variant>
        <vt:lpwstr/>
      </vt:variant>
      <vt:variant>
        <vt:i4>7208967</vt:i4>
      </vt:variant>
      <vt:variant>
        <vt:i4>93</vt:i4>
      </vt:variant>
      <vt:variant>
        <vt:i4>0</vt:i4>
      </vt:variant>
      <vt:variant>
        <vt:i4>5</vt:i4>
      </vt:variant>
      <vt:variant>
        <vt:lpwstr>mailto:info@cairneducation.co.uk</vt:lpwstr>
      </vt:variant>
      <vt:variant>
        <vt:lpwstr/>
      </vt:variant>
      <vt:variant>
        <vt:i4>7208967</vt:i4>
      </vt:variant>
      <vt:variant>
        <vt:i4>90</vt:i4>
      </vt:variant>
      <vt:variant>
        <vt:i4>0</vt:i4>
      </vt:variant>
      <vt:variant>
        <vt:i4>5</vt:i4>
      </vt:variant>
      <vt:variant>
        <vt:lpwstr>mailto:info@cairneducation.co.uk</vt:lpwstr>
      </vt:variant>
      <vt:variant>
        <vt:lpwstr/>
      </vt:variant>
      <vt:variant>
        <vt:i4>1638527</vt:i4>
      </vt:variant>
      <vt:variant>
        <vt:i4>87</vt:i4>
      </vt:variant>
      <vt:variant>
        <vt:i4>0</vt:i4>
      </vt:variant>
      <vt:variant>
        <vt:i4>5</vt:i4>
      </vt:variant>
      <vt:variant>
        <vt:lpwstr>mailto:luciekelly@carineducation.co.uk</vt:lpwstr>
      </vt:variant>
      <vt:variant>
        <vt:lpwstr/>
      </vt:variant>
      <vt:variant>
        <vt:i4>1900605</vt:i4>
      </vt:variant>
      <vt:variant>
        <vt:i4>80</vt:i4>
      </vt:variant>
      <vt:variant>
        <vt:i4>0</vt:i4>
      </vt:variant>
      <vt:variant>
        <vt:i4>5</vt:i4>
      </vt:variant>
      <vt:variant>
        <vt:lpwstr/>
      </vt:variant>
      <vt:variant>
        <vt:lpwstr>_Toc77854860</vt:lpwstr>
      </vt:variant>
      <vt:variant>
        <vt:i4>1310782</vt:i4>
      </vt:variant>
      <vt:variant>
        <vt:i4>74</vt:i4>
      </vt:variant>
      <vt:variant>
        <vt:i4>0</vt:i4>
      </vt:variant>
      <vt:variant>
        <vt:i4>5</vt:i4>
      </vt:variant>
      <vt:variant>
        <vt:lpwstr/>
      </vt:variant>
      <vt:variant>
        <vt:lpwstr>_Toc77854859</vt:lpwstr>
      </vt:variant>
      <vt:variant>
        <vt:i4>1376318</vt:i4>
      </vt:variant>
      <vt:variant>
        <vt:i4>68</vt:i4>
      </vt:variant>
      <vt:variant>
        <vt:i4>0</vt:i4>
      </vt:variant>
      <vt:variant>
        <vt:i4>5</vt:i4>
      </vt:variant>
      <vt:variant>
        <vt:lpwstr/>
      </vt:variant>
      <vt:variant>
        <vt:lpwstr>_Toc77854858</vt:lpwstr>
      </vt:variant>
      <vt:variant>
        <vt:i4>1703998</vt:i4>
      </vt:variant>
      <vt:variant>
        <vt:i4>62</vt:i4>
      </vt:variant>
      <vt:variant>
        <vt:i4>0</vt:i4>
      </vt:variant>
      <vt:variant>
        <vt:i4>5</vt:i4>
      </vt:variant>
      <vt:variant>
        <vt:lpwstr/>
      </vt:variant>
      <vt:variant>
        <vt:lpwstr>_Toc77854857</vt:lpwstr>
      </vt:variant>
      <vt:variant>
        <vt:i4>1769534</vt:i4>
      </vt:variant>
      <vt:variant>
        <vt:i4>56</vt:i4>
      </vt:variant>
      <vt:variant>
        <vt:i4>0</vt:i4>
      </vt:variant>
      <vt:variant>
        <vt:i4>5</vt:i4>
      </vt:variant>
      <vt:variant>
        <vt:lpwstr/>
      </vt:variant>
      <vt:variant>
        <vt:lpwstr>_Toc77854856</vt:lpwstr>
      </vt:variant>
      <vt:variant>
        <vt:i4>1572926</vt:i4>
      </vt:variant>
      <vt:variant>
        <vt:i4>50</vt:i4>
      </vt:variant>
      <vt:variant>
        <vt:i4>0</vt:i4>
      </vt:variant>
      <vt:variant>
        <vt:i4>5</vt:i4>
      </vt:variant>
      <vt:variant>
        <vt:lpwstr/>
      </vt:variant>
      <vt:variant>
        <vt:lpwstr>_Toc77854855</vt:lpwstr>
      </vt:variant>
      <vt:variant>
        <vt:i4>1638462</vt:i4>
      </vt:variant>
      <vt:variant>
        <vt:i4>44</vt:i4>
      </vt:variant>
      <vt:variant>
        <vt:i4>0</vt:i4>
      </vt:variant>
      <vt:variant>
        <vt:i4>5</vt:i4>
      </vt:variant>
      <vt:variant>
        <vt:lpwstr/>
      </vt:variant>
      <vt:variant>
        <vt:lpwstr>_Toc77854854</vt:lpwstr>
      </vt:variant>
      <vt:variant>
        <vt:i4>1966142</vt:i4>
      </vt:variant>
      <vt:variant>
        <vt:i4>38</vt:i4>
      </vt:variant>
      <vt:variant>
        <vt:i4>0</vt:i4>
      </vt:variant>
      <vt:variant>
        <vt:i4>5</vt:i4>
      </vt:variant>
      <vt:variant>
        <vt:lpwstr/>
      </vt:variant>
      <vt:variant>
        <vt:lpwstr>_Toc77854853</vt:lpwstr>
      </vt:variant>
      <vt:variant>
        <vt:i4>2031678</vt:i4>
      </vt:variant>
      <vt:variant>
        <vt:i4>32</vt:i4>
      </vt:variant>
      <vt:variant>
        <vt:i4>0</vt:i4>
      </vt:variant>
      <vt:variant>
        <vt:i4>5</vt:i4>
      </vt:variant>
      <vt:variant>
        <vt:lpwstr/>
      </vt:variant>
      <vt:variant>
        <vt:lpwstr>_Toc77854852</vt:lpwstr>
      </vt:variant>
      <vt:variant>
        <vt:i4>1835070</vt:i4>
      </vt:variant>
      <vt:variant>
        <vt:i4>26</vt:i4>
      </vt:variant>
      <vt:variant>
        <vt:i4>0</vt:i4>
      </vt:variant>
      <vt:variant>
        <vt:i4>5</vt:i4>
      </vt:variant>
      <vt:variant>
        <vt:lpwstr/>
      </vt:variant>
      <vt:variant>
        <vt:lpwstr>_Toc77854851</vt:lpwstr>
      </vt:variant>
      <vt:variant>
        <vt:i4>1900606</vt:i4>
      </vt:variant>
      <vt:variant>
        <vt:i4>20</vt:i4>
      </vt:variant>
      <vt:variant>
        <vt:i4>0</vt:i4>
      </vt:variant>
      <vt:variant>
        <vt:i4>5</vt:i4>
      </vt:variant>
      <vt:variant>
        <vt:lpwstr/>
      </vt:variant>
      <vt:variant>
        <vt:lpwstr>_Toc77854850</vt:lpwstr>
      </vt:variant>
      <vt:variant>
        <vt:i4>1310783</vt:i4>
      </vt:variant>
      <vt:variant>
        <vt:i4>14</vt:i4>
      </vt:variant>
      <vt:variant>
        <vt:i4>0</vt:i4>
      </vt:variant>
      <vt:variant>
        <vt:i4>5</vt:i4>
      </vt:variant>
      <vt:variant>
        <vt:lpwstr/>
      </vt:variant>
      <vt:variant>
        <vt:lpwstr>_Toc77854849</vt:lpwstr>
      </vt:variant>
      <vt:variant>
        <vt:i4>1376319</vt:i4>
      </vt:variant>
      <vt:variant>
        <vt:i4>8</vt:i4>
      </vt:variant>
      <vt:variant>
        <vt:i4>0</vt:i4>
      </vt:variant>
      <vt:variant>
        <vt:i4>5</vt:i4>
      </vt:variant>
      <vt:variant>
        <vt:lpwstr/>
      </vt:variant>
      <vt:variant>
        <vt:lpwstr>_Toc77854848</vt:lpwstr>
      </vt:variant>
      <vt:variant>
        <vt:i4>2752586</vt:i4>
      </vt:variant>
      <vt:variant>
        <vt:i4>3</vt:i4>
      </vt:variant>
      <vt:variant>
        <vt:i4>0</vt:i4>
      </vt:variant>
      <vt:variant>
        <vt:i4>5</vt:i4>
      </vt:variant>
      <vt:variant>
        <vt:lpwstr>mailto:Rachaelthompson@cairneducation.co.uk</vt:lpwstr>
      </vt:variant>
      <vt:variant>
        <vt:lpwstr/>
      </vt:variant>
      <vt:variant>
        <vt:i4>131172</vt:i4>
      </vt:variant>
      <vt:variant>
        <vt:i4>0</vt:i4>
      </vt:variant>
      <vt:variant>
        <vt:i4>0</vt:i4>
      </vt:variant>
      <vt:variant>
        <vt:i4>5</vt:i4>
      </vt:variant>
      <vt:variant>
        <vt:lpwstr>mailto:luciekelly@cairneducation.co.uk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kelly</dc:creator>
  <cp:keywords/>
  <dc:description/>
  <cp:lastModifiedBy>Natasha Colahan</cp:lastModifiedBy>
  <cp:revision>52</cp:revision>
  <cp:lastPrinted>2023-02-13T19:10:00Z</cp:lastPrinted>
  <dcterms:created xsi:type="dcterms:W3CDTF">2024-01-08T09:15:00Z</dcterms:created>
  <dcterms:modified xsi:type="dcterms:W3CDTF">2024-11-07T13:40:00Z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0x0101002083EEB13FEA1643B84E630EF57B8613</vt:lpwstr>
  </property>
  <property fmtid="{D5CDD505-2E9C-101B-9397-08002B2CF9AE}" pid="3" name="Order">
    <vt:r8>999600</vt:r8>
  </property>
  <property fmtid="{D5CDD505-2E9C-101B-9397-08002B2CF9AE}" pid="4" name="MediaServiceImageTags">
    <vt:lpwstr/>
  </property>
</Properties>
</file>